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  <w:u w:color="FF0000"/>
        </w:rPr>
      </w:pPr>
      <w:r>
        <w:rPr>
          <w:rFonts w:hint="eastAsia" w:ascii="黑体" w:hAnsi="黑体" w:eastAsia="黑体" w:cs="黑体"/>
          <w:bCs/>
          <w:sz w:val="32"/>
          <w:szCs w:val="32"/>
          <w:u w:color="FF0000"/>
        </w:rPr>
        <w:t>附件</w:t>
      </w:r>
      <w:r>
        <w:rPr>
          <w:rFonts w:ascii="黑体" w:hAnsi="黑体" w:eastAsia="黑体" w:cs="黑体"/>
          <w:bCs/>
          <w:sz w:val="32"/>
          <w:szCs w:val="32"/>
          <w:u w:color="FF0000"/>
        </w:rPr>
        <w:t xml:space="preserve">5  </w:t>
      </w:r>
    </w:p>
    <w:p>
      <w:pPr>
        <w:snapToGrid w:val="0"/>
        <w:spacing w:line="580" w:lineRule="exact"/>
        <w:jc w:val="center"/>
        <w:rPr>
          <w:rFonts w:ascii="方正小标宋简体" w:hAnsi="黑体" w:eastAsia="方正小标宋简体" w:cs="黑体"/>
          <w:bCs/>
          <w:sz w:val="44"/>
          <w:szCs w:val="44"/>
          <w:u w:color="FF0000"/>
        </w:rPr>
      </w:pPr>
      <w:r>
        <w:rPr>
          <w:rFonts w:ascii="方正小标宋简体" w:hAnsi="黑体" w:eastAsia="方正小标宋简体" w:cs="黑体"/>
          <w:bCs/>
          <w:sz w:val="44"/>
          <w:szCs w:val="44"/>
          <w:u w:color="FF0000"/>
        </w:rPr>
        <w:t>2020</w:t>
      </w:r>
      <w:r>
        <w:rPr>
          <w:rFonts w:hint="eastAsia" w:ascii="方正小标宋简体" w:hAnsi="黑体" w:eastAsia="方正小标宋简体" w:cs="黑体"/>
          <w:bCs/>
          <w:sz w:val="44"/>
          <w:szCs w:val="44"/>
          <w:u w:color="FF0000"/>
        </w:rPr>
        <w:t>年严厉打击美容美发机构违法违规</w:t>
      </w:r>
    </w:p>
    <w:p>
      <w:pPr>
        <w:snapToGrid w:val="0"/>
        <w:spacing w:line="580" w:lineRule="exact"/>
        <w:jc w:val="center"/>
        <w:rPr>
          <w:rFonts w:ascii="方正小标宋简体" w:hAnsi="黑体" w:eastAsia="方正小标宋简体" w:cs="黑体"/>
          <w:bCs/>
          <w:sz w:val="44"/>
          <w:szCs w:val="44"/>
          <w:u w:color="FF0000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u w:color="FF0000"/>
        </w:rPr>
        <w:t>经营使用化妆品专项整治汇总表</w:t>
      </w:r>
    </w:p>
    <w:p>
      <w:pPr>
        <w:snapToGrid w:val="0"/>
        <w:spacing w:line="580" w:lineRule="exact"/>
        <w:rPr>
          <w:rFonts w:ascii="仿宋_GB2312" w:eastAsia="仿宋_GB2312"/>
          <w:szCs w:val="21"/>
          <w:u w:color="FF0000"/>
        </w:rPr>
      </w:pPr>
      <w:r>
        <w:rPr>
          <w:rFonts w:ascii="仿宋_GB2312" w:eastAsia="仿宋_GB2312"/>
          <w:szCs w:val="21"/>
          <w:u w:color="FF0000"/>
        </w:rPr>
        <w:t xml:space="preserve"> </w:t>
      </w:r>
      <w:r>
        <w:rPr>
          <w:rFonts w:hint="eastAsia" w:ascii="仿宋_GB2312" w:eastAsia="仿宋_GB2312"/>
          <w:szCs w:val="21"/>
          <w:u w:color="FF0000"/>
        </w:rPr>
        <w:t>填报单位：</w:t>
      </w:r>
      <w:r>
        <w:rPr>
          <w:rFonts w:ascii="仿宋_GB2312" w:eastAsia="仿宋_GB2312"/>
          <w:szCs w:val="21"/>
          <w:u w:color="FF0000"/>
        </w:rPr>
        <w:t xml:space="preserve">                            </w:t>
      </w:r>
      <w:r>
        <w:rPr>
          <w:rFonts w:hint="eastAsia" w:ascii="仿宋_GB2312" w:eastAsia="仿宋_GB2312"/>
          <w:szCs w:val="21"/>
          <w:u w:color="FF0000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Cs w:val="21"/>
          <w:u w:color="FF0000"/>
        </w:rPr>
        <w:t>填报时间：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6188"/>
        <w:gridCol w:w="1109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序号</w:t>
            </w:r>
          </w:p>
        </w:tc>
        <w:tc>
          <w:tcPr>
            <w:tcW w:w="618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项</w:t>
            </w:r>
            <w:r>
              <w:rPr>
                <w:rFonts w:ascii="仿宋_GB2312" w:hAnsi="仿宋" w:eastAsia="仿宋_GB2312" w:cs="仿宋"/>
                <w:szCs w:val="21"/>
                <w:u w:color="FF0000"/>
              </w:rPr>
              <w:t xml:space="preserve">           </w:t>
            </w: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目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单位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ascii="仿宋_GB2312" w:hAnsi="仿宋" w:eastAsia="仿宋_GB2312" w:cs="仿宋"/>
                <w:szCs w:val="21"/>
                <w:u w:color="FF0000"/>
              </w:rPr>
              <w:t>1</w:t>
            </w:r>
          </w:p>
        </w:tc>
        <w:tc>
          <w:tcPr>
            <w:tcW w:w="6188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辖区美容美发机构化妆品经营（使用）单位总数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家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ascii="仿宋_GB2312" w:hAnsi="仿宋" w:eastAsia="仿宋_GB2312" w:cs="仿宋"/>
                <w:szCs w:val="21"/>
                <w:u w:color="FF0000"/>
              </w:rPr>
              <w:t>2</w:t>
            </w:r>
          </w:p>
        </w:tc>
        <w:tc>
          <w:tcPr>
            <w:tcW w:w="6188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监督检查辖区美容美发机构化妆品经营（使用）单位数量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家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ascii="仿宋_GB2312" w:hAnsi="仿宋" w:eastAsia="仿宋_GB2312" w:cs="仿宋"/>
                <w:szCs w:val="21"/>
                <w:u w:color="FF0000"/>
              </w:rPr>
              <w:t>3</w:t>
            </w:r>
          </w:p>
        </w:tc>
        <w:tc>
          <w:tcPr>
            <w:tcW w:w="6188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发现未备案或备案信息与实际产品不相符的国产普通化妆品数量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盒（瓶）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ascii="仿宋_GB2312" w:hAnsi="仿宋" w:eastAsia="仿宋_GB2312" w:cs="仿宋"/>
                <w:szCs w:val="21"/>
                <w:u w:color="FF0000"/>
              </w:rPr>
              <w:t>4</w:t>
            </w:r>
          </w:p>
        </w:tc>
        <w:tc>
          <w:tcPr>
            <w:tcW w:w="6188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发现未取得批准文号（备案号）的特殊和进口化妆品数量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盒（瓶）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ascii="仿宋_GB2312" w:hAnsi="仿宋" w:eastAsia="仿宋_GB2312" w:cs="仿宋"/>
                <w:szCs w:val="21"/>
                <w:u w:color="FF0000"/>
              </w:rPr>
              <w:t>5</w:t>
            </w:r>
          </w:p>
        </w:tc>
        <w:tc>
          <w:tcPr>
            <w:tcW w:w="6188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发现标签标识或产品名称不符合规定的化妆品数量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盒（瓶）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ascii="仿宋_GB2312" w:hAnsi="仿宋" w:eastAsia="仿宋_GB2312" w:cs="仿宋"/>
                <w:szCs w:val="21"/>
                <w:u w:color="FF0000"/>
              </w:rPr>
              <w:t>6</w:t>
            </w:r>
          </w:p>
        </w:tc>
        <w:tc>
          <w:tcPr>
            <w:tcW w:w="6188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发现假冒批准文号（备案号）的化妆品数量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盒（瓶）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ascii="仿宋_GB2312" w:hAnsi="仿宋" w:eastAsia="仿宋_GB2312" w:cs="仿宋"/>
                <w:szCs w:val="21"/>
                <w:u w:color="FF0000"/>
              </w:rPr>
              <w:t>7</w:t>
            </w:r>
          </w:p>
        </w:tc>
        <w:tc>
          <w:tcPr>
            <w:tcW w:w="6188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发现擅自配制化妆品的经营使用单位数量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家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ascii="仿宋_GB2312" w:hAnsi="仿宋" w:eastAsia="仿宋_GB2312" w:cs="仿宋"/>
                <w:szCs w:val="21"/>
                <w:u w:color="FF0000"/>
              </w:rPr>
              <w:t>8</w:t>
            </w:r>
          </w:p>
        </w:tc>
        <w:tc>
          <w:tcPr>
            <w:tcW w:w="6188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发现经营使用过期化妆品的单位数量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家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ascii="仿宋_GB2312" w:hAnsi="仿宋" w:eastAsia="仿宋_GB2312" w:cs="仿宋"/>
                <w:szCs w:val="21"/>
                <w:u w:color="FF0000"/>
              </w:rPr>
              <w:t>9</w:t>
            </w:r>
          </w:p>
        </w:tc>
        <w:tc>
          <w:tcPr>
            <w:tcW w:w="6188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索证索票和台账管理不到位的经营使用单位数量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家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ascii="仿宋_GB2312" w:hAnsi="仿宋" w:eastAsia="仿宋_GB2312" w:cs="仿宋"/>
                <w:szCs w:val="21"/>
                <w:u w:color="FF0000"/>
              </w:rPr>
              <w:t>10</w:t>
            </w:r>
          </w:p>
        </w:tc>
        <w:tc>
          <w:tcPr>
            <w:tcW w:w="6188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责令下架停止销售化妆品数量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盒（瓶）</w:t>
            </w:r>
          </w:p>
        </w:tc>
        <w:tc>
          <w:tcPr>
            <w:tcW w:w="1042" w:type="dxa"/>
          </w:tcPr>
          <w:p>
            <w:pPr>
              <w:rPr>
                <w:rFonts w:ascii="仿宋_GB2312" w:hAnsi="仿宋" w:eastAsia="仿宋_GB2312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ascii="仿宋_GB2312" w:hAnsi="仿宋" w:eastAsia="仿宋_GB2312" w:cs="仿宋"/>
                <w:szCs w:val="21"/>
                <w:u w:color="FF0000"/>
              </w:rPr>
              <w:t>11</w:t>
            </w:r>
          </w:p>
        </w:tc>
        <w:tc>
          <w:tcPr>
            <w:tcW w:w="6188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查扣（封）涉嫌违法违规的化妆品数量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盒（瓶）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ascii="仿宋_GB2312" w:hAnsi="仿宋" w:eastAsia="仿宋_GB2312" w:cs="仿宋"/>
                <w:szCs w:val="21"/>
                <w:u w:color="FF0000"/>
              </w:rPr>
              <w:t>12</w:t>
            </w:r>
          </w:p>
        </w:tc>
        <w:tc>
          <w:tcPr>
            <w:tcW w:w="6188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实施行政处罚案件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件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ascii="仿宋_GB2312" w:hAnsi="仿宋" w:eastAsia="仿宋_GB2312" w:cs="仿宋"/>
                <w:szCs w:val="21"/>
                <w:u w:color="FF0000"/>
              </w:rPr>
              <w:t>13</w:t>
            </w:r>
          </w:p>
        </w:tc>
        <w:tc>
          <w:tcPr>
            <w:tcW w:w="6188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实施行政处罚金额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万元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ascii="仿宋_GB2312" w:hAnsi="仿宋" w:eastAsia="仿宋_GB2312" w:cs="仿宋"/>
                <w:szCs w:val="21"/>
                <w:u w:color="FF0000"/>
              </w:rPr>
              <w:t>14</w:t>
            </w:r>
          </w:p>
        </w:tc>
        <w:tc>
          <w:tcPr>
            <w:tcW w:w="6188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移送当地卫健委的数量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件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ascii="仿宋_GB2312" w:hAnsi="仿宋" w:eastAsia="仿宋_GB2312" w:cs="仿宋"/>
                <w:szCs w:val="21"/>
                <w:u w:color="FF0000"/>
              </w:rPr>
              <w:t>15</w:t>
            </w:r>
          </w:p>
        </w:tc>
        <w:tc>
          <w:tcPr>
            <w:tcW w:w="6188" w:type="dxa"/>
            <w:vAlign w:val="center"/>
          </w:tcPr>
          <w:p>
            <w:pPr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移送公安部门的案件线索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件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</w:p>
        </w:tc>
      </w:tr>
    </w:tbl>
    <w:p>
      <w:pPr>
        <w:jc w:val="center"/>
        <w:rPr>
          <w:rFonts w:hint="eastAsia" w:ascii="仿宋_GB2312" w:hAnsi="仿宋" w:eastAsia="仿宋_GB2312" w:cs="仿宋"/>
          <w:szCs w:val="21"/>
          <w:u w:color="FF000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2"/>
          <w:cols w:space="425" w:num="1"/>
          <w:docGrid w:type="lines" w:linePitch="312" w:charSpace="0"/>
        </w:sectPr>
      </w:pP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6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264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主要做法、</w:t>
            </w:r>
          </w:p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  <w:r>
              <w:rPr>
                <w:rFonts w:hint="eastAsia" w:ascii="仿宋_GB2312" w:hAnsi="仿宋" w:eastAsia="仿宋_GB2312" w:cs="仿宋"/>
                <w:szCs w:val="21"/>
                <w:u w:color="FF0000"/>
              </w:rPr>
              <w:t>经验及困难</w:t>
            </w:r>
          </w:p>
        </w:tc>
        <w:tc>
          <w:tcPr>
            <w:tcW w:w="6418" w:type="dxa"/>
          </w:tcPr>
          <w:p>
            <w:pPr>
              <w:jc w:val="center"/>
              <w:rPr>
                <w:rFonts w:ascii="仿宋_GB2312" w:hAnsi="仿宋" w:eastAsia="仿宋_GB2312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264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u w:color="FF0000"/>
              </w:rPr>
            </w:pPr>
            <w:r>
              <w:rPr>
                <w:rFonts w:hint="eastAsia" w:ascii="仿宋_GB2312" w:eastAsia="仿宋_GB2312"/>
                <w:szCs w:val="21"/>
                <w:u w:color="FF0000"/>
              </w:rPr>
              <w:t>重大或典型案例</w:t>
            </w:r>
          </w:p>
        </w:tc>
        <w:tc>
          <w:tcPr>
            <w:tcW w:w="6418" w:type="dxa"/>
          </w:tcPr>
          <w:p>
            <w:pPr>
              <w:jc w:val="center"/>
              <w:rPr>
                <w:rFonts w:ascii="仿宋_GB2312" w:eastAsia="仿宋_GB2312"/>
                <w:szCs w:val="21"/>
                <w:u w:color="FF0000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264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u w:color="FF0000"/>
              </w:rPr>
            </w:pPr>
            <w:r>
              <w:rPr>
                <w:rFonts w:hint="eastAsia" w:ascii="仿宋_GB2312" w:eastAsia="仿宋_GB2312"/>
                <w:szCs w:val="21"/>
                <w:u w:color="FF0000"/>
              </w:rPr>
              <w:t>辖区市场存在主要</w:t>
            </w:r>
          </w:p>
          <w:p>
            <w:pPr>
              <w:jc w:val="center"/>
              <w:rPr>
                <w:rFonts w:ascii="仿宋_GB2312" w:eastAsia="仿宋_GB2312"/>
                <w:szCs w:val="21"/>
                <w:u w:color="FF0000"/>
              </w:rPr>
            </w:pPr>
            <w:r>
              <w:rPr>
                <w:rFonts w:hint="eastAsia" w:ascii="仿宋_GB2312" w:eastAsia="仿宋_GB2312"/>
                <w:szCs w:val="21"/>
                <w:u w:color="FF0000"/>
              </w:rPr>
              <w:t>的问题及风险</w:t>
            </w:r>
          </w:p>
        </w:tc>
        <w:tc>
          <w:tcPr>
            <w:tcW w:w="6418" w:type="dxa"/>
          </w:tcPr>
          <w:p>
            <w:pPr>
              <w:jc w:val="center"/>
              <w:rPr>
                <w:rFonts w:ascii="仿宋_GB2312" w:eastAsia="仿宋_GB2312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264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u w:color="FF0000"/>
              </w:rPr>
            </w:pPr>
            <w:r>
              <w:rPr>
                <w:rFonts w:hint="eastAsia" w:ascii="仿宋_GB2312" w:eastAsia="仿宋_GB2312"/>
                <w:szCs w:val="21"/>
                <w:u w:color="FF0000"/>
              </w:rPr>
              <w:t>下一步工作</w:t>
            </w:r>
          </w:p>
          <w:p>
            <w:pPr>
              <w:jc w:val="center"/>
              <w:rPr>
                <w:rFonts w:ascii="仿宋_GB2312" w:eastAsia="仿宋_GB2312"/>
                <w:szCs w:val="21"/>
                <w:u w:color="FF0000"/>
              </w:rPr>
            </w:pPr>
            <w:r>
              <w:rPr>
                <w:rFonts w:hint="eastAsia" w:ascii="仿宋_GB2312" w:eastAsia="仿宋_GB2312"/>
                <w:szCs w:val="21"/>
                <w:u w:color="FF0000"/>
              </w:rPr>
              <w:t>打算及建议</w:t>
            </w:r>
          </w:p>
        </w:tc>
        <w:tc>
          <w:tcPr>
            <w:tcW w:w="6418" w:type="dxa"/>
          </w:tcPr>
          <w:p>
            <w:pPr>
              <w:jc w:val="center"/>
              <w:rPr>
                <w:rFonts w:ascii="仿宋_GB2312" w:eastAsia="仿宋_GB2312"/>
                <w:szCs w:val="21"/>
                <w:u w:color="FF0000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  <w:u w:color="FF0000"/>
              </w:rPr>
            </w:pPr>
          </w:p>
        </w:tc>
      </w:tr>
    </w:tbl>
    <w:p>
      <w:pPr>
        <w:snapToGrid w:val="0"/>
        <w:spacing w:line="580" w:lineRule="exact"/>
      </w:pPr>
      <w:r>
        <w:rPr>
          <w:rFonts w:hint="eastAsia" w:ascii="仿宋_GB2312" w:eastAsia="仿宋_GB2312"/>
          <w:u w:color="FF0000"/>
        </w:rPr>
        <w:t>填报人：</w:t>
      </w:r>
      <w:r>
        <w:rPr>
          <w:rFonts w:ascii="仿宋_GB2312" w:eastAsia="仿宋_GB2312"/>
          <w:u w:color="FF0000"/>
        </w:rPr>
        <w:t xml:space="preserve">               </w:t>
      </w:r>
      <w:r>
        <w:rPr>
          <w:rFonts w:hint="eastAsia" w:ascii="仿宋_GB2312" w:eastAsia="仿宋_GB2312"/>
          <w:u w:color="FF0000"/>
        </w:rPr>
        <w:t>联系电话：</w:t>
      </w:r>
      <w:r>
        <w:rPr>
          <w:rFonts w:ascii="仿宋_GB2312" w:eastAsia="仿宋_GB2312"/>
          <w:u w:color="FF0000"/>
        </w:rPr>
        <w:t xml:space="preserve">                   </w:t>
      </w:r>
      <w:r>
        <w:rPr>
          <w:rFonts w:hint="eastAsia" w:ascii="仿宋_GB2312" w:eastAsia="仿宋_GB2312"/>
          <w:u w:color="FF0000"/>
        </w:rPr>
        <w:t>分管局领导</w:t>
      </w:r>
      <w:r>
        <w:rPr>
          <w:rFonts w:hint="eastAsia" w:ascii="仿宋_GB2312" w:eastAsia="仿宋_GB2312"/>
          <w:u w:color="FF0000"/>
          <w:lang w:eastAsia="zh-CN"/>
        </w:rPr>
        <w:t>：</w:t>
      </w: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8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2020-03-03T09:36:51Z</dcterms:created>
  <dc:creator>sjj</dc:creator>
  <cp:lastModifiedBy>sjj</cp:lastModifiedBy>
  <dcterms:modified xsi:type="dcterms:W3CDTF">2020-03-03T09:37:23Z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