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ind w:left="-91" w:leftChars="-44"/>
        <w:rPr>
          <w:rFonts w:ascii="黑体" w:hAnsi="黑体" w:eastAsia="黑体" w:cs="黑体"/>
          <w:b/>
          <w:bCs/>
          <w:sz w:val="32"/>
          <w:szCs w:val="32"/>
          <w:u w:color="FF0000"/>
        </w:rPr>
      </w:pPr>
      <w:r>
        <w:rPr>
          <w:rFonts w:hint="eastAsia" w:ascii="黑体" w:hAnsi="黑体" w:eastAsia="黑体" w:cs="黑体"/>
          <w:bCs/>
          <w:sz w:val="32"/>
          <w:szCs w:val="32"/>
          <w:u w:color="FF0000"/>
        </w:rPr>
        <w:t>附件</w:t>
      </w:r>
      <w:r>
        <w:rPr>
          <w:rFonts w:ascii="黑体" w:hAnsi="黑体" w:eastAsia="黑体" w:cs="黑体"/>
          <w:bCs/>
          <w:sz w:val="32"/>
          <w:szCs w:val="32"/>
          <w:u w:color="FF0000"/>
        </w:rPr>
        <w:t xml:space="preserve">4       </w:t>
      </w:r>
    </w:p>
    <w:p>
      <w:pPr>
        <w:snapToGrid w:val="0"/>
        <w:spacing w:line="580" w:lineRule="exact"/>
        <w:jc w:val="center"/>
        <w:rPr>
          <w:rFonts w:ascii="方正小标宋简体" w:hAnsi="黑体" w:eastAsia="方正小标宋简体" w:cs="黑体"/>
          <w:bCs/>
          <w:sz w:val="44"/>
          <w:szCs w:val="44"/>
          <w:u w:color="FF0000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  <w:u w:color="FF0000"/>
        </w:rPr>
        <w:t>新绛县化妆品经营使用单位监督检查表</w:t>
      </w:r>
    </w:p>
    <w:tbl>
      <w:tblPr>
        <w:tblStyle w:val="3"/>
        <w:tblpPr w:leftFromText="180" w:rightFromText="180" w:vertAnchor="text" w:horzAnchor="page" w:tblpX="1035" w:tblpY="431"/>
        <w:tblOverlap w:val="never"/>
        <w:tblW w:w="14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173"/>
        <w:gridCol w:w="2072"/>
        <w:gridCol w:w="942"/>
        <w:gridCol w:w="890"/>
        <w:gridCol w:w="1684"/>
        <w:gridCol w:w="3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u w:color="FF0000"/>
              </w:rPr>
            </w:pPr>
            <w:r>
              <w:rPr>
                <w:rFonts w:hint="eastAsia" w:ascii="仿宋" w:hAnsi="仿宋" w:eastAsia="仿宋" w:cs="仿宋"/>
                <w:szCs w:val="21"/>
                <w:u w:color="FF0000"/>
              </w:rPr>
              <w:t>企业（单位）名称</w:t>
            </w:r>
          </w:p>
        </w:tc>
        <w:tc>
          <w:tcPr>
            <w:tcW w:w="12670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Cs w:val="21"/>
                <w:u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u w:color="FF0000"/>
              </w:rPr>
            </w:pPr>
            <w:r>
              <w:rPr>
                <w:rFonts w:hint="eastAsia" w:ascii="仿宋" w:hAnsi="仿宋" w:eastAsia="仿宋" w:cs="仿宋"/>
                <w:szCs w:val="21"/>
                <w:u w:color="FF0000"/>
              </w:rPr>
              <w:t>企业（单位）名称</w:t>
            </w:r>
          </w:p>
        </w:tc>
        <w:tc>
          <w:tcPr>
            <w:tcW w:w="12670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Cs w:val="21"/>
                <w:u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u w:color="FF0000"/>
              </w:rPr>
            </w:pPr>
            <w:r>
              <w:rPr>
                <w:rFonts w:hint="eastAsia" w:ascii="仿宋" w:hAnsi="仿宋" w:eastAsia="仿宋" w:cs="仿宋"/>
                <w:szCs w:val="21"/>
                <w:u w:color="FF0000"/>
              </w:rPr>
              <w:t>法定代表人</w:t>
            </w:r>
          </w:p>
        </w:tc>
        <w:tc>
          <w:tcPr>
            <w:tcW w:w="317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  <w:u w:color="FF0000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u w:color="FF0000"/>
              </w:rPr>
            </w:pPr>
            <w:r>
              <w:rPr>
                <w:rFonts w:hint="eastAsia" w:ascii="仿宋" w:hAnsi="仿宋" w:eastAsia="仿宋" w:cs="仿宋"/>
                <w:szCs w:val="21"/>
                <w:u w:color="FF0000"/>
              </w:rPr>
              <w:t>联系人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Cs w:val="21"/>
                <w:u w:color="FF0000"/>
              </w:rPr>
            </w:pPr>
          </w:p>
        </w:tc>
        <w:tc>
          <w:tcPr>
            <w:tcW w:w="1684" w:type="dxa"/>
            <w:vAlign w:val="center"/>
          </w:tcPr>
          <w:p>
            <w:pPr>
              <w:ind w:firstLine="416" w:firstLineChars="200"/>
              <w:rPr>
                <w:rFonts w:ascii="仿宋" w:hAnsi="仿宋" w:eastAsia="仿宋" w:cs="仿宋"/>
                <w:szCs w:val="21"/>
                <w:u w:color="FF0000"/>
              </w:rPr>
            </w:pPr>
            <w:r>
              <w:rPr>
                <w:rFonts w:hint="eastAsia" w:ascii="仿宋" w:hAnsi="仿宋" w:eastAsia="仿宋" w:cs="仿宋"/>
                <w:szCs w:val="21"/>
                <w:u w:color="FF0000"/>
              </w:rPr>
              <w:t>联系电话</w:t>
            </w:r>
          </w:p>
        </w:tc>
        <w:tc>
          <w:tcPr>
            <w:tcW w:w="3909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  <w:u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u w:color="FF0000"/>
              </w:rPr>
            </w:pPr>
            <w:r>
              <w:rPr>
                <w:rFonts w:hint="eastAsia" w:ascii="黑体" w:hAnsi="黑体" w:eastAsia="黑体" w:cs="黑体"/>
                <w:szCs w:val="21"/>
                <w:u w:color="FF0000"/>
              </w:rPr>
              <w:t>检查内容</w:t>
            </w:r>
          </w:p>
        </w:tc>
        <w:tc>
          <w:tcPr>
            <w:tcW w:w="524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u w:color="FF0000"/>
              </w:rPr>
            </w:pPr>
            <w:r>
              <w:rPr>
                <w:rFonts w:hint="eastAsia" w:ascii="黑体" w:hAnsi="黑体" w:eastAsia="黑体" w:cs="黑体"/>
                <w:szCs w:val="21"/>
                <w:u w:color="FF0000"/>
              </w:rPr>
              <w:t>检查项目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u w:color="FF0000"/>
              </w:rPr>
            </w:pPr>
            <w:r>
              <w:rPr>
                <w:rFonts w:hint="eastAsia" w:ascii="黑体" w:hAnsi="黑体" w:eastAsia="黑体" w:cs="黑体"/>
                <w:szCs w:val="21"/>
                <w:u w:color="FF0000"/>
              </w:rPr>
              <w:t>检查结果</w:t>
            </w:r>
          </w:p>
        </w:tc>
        <w:tc>
          <w:tcPr>
            <w:tcW w:w="559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u w:color="FF0000"/>
              </w:rPr>
            </w:pPr>
            <w:r>
              <w:rPr>
                <w:rFonts w:hint="eastAsia" w:ascii="黑体" w:hAnsi="黑体" w:eastAsia="黑体" w:cs="黑体"/>
                <w:szCs w:val="21"/>
                <w:u w:color="FF0000"/>
              </w:rPr>
              <w:t>具体情况（可附页））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u w:color="FF0000"/>
              </w:rPr>
            </w:pPr>
          </w:p>
        </w:tc>
        <w:tc>
          <w:tcPr>
            <w:tcW w:w="524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u w:color="FF0000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u w:color="FF0000"/>
              </w:rPr>
            </w:pPr>
            <w:r>
              <w:rPr>
                <w:rFonts w:hint="eastAsia" w:ascii="黑体" w:hAnsi="黑体" w:eastAsia="黑体" w:cs="黑体"/>
                <w:szCs w:val="21"/>
                <w:u w:color="FF0000"/>
              </w:rPr>
              <w:t>符合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u w:color="FF0000"/>
              </w:rPr>
            </w:pPr>
            <w:r>
              <w:rPr>
                <w:rFonts w:hint="eastAsia" w:ascii="黑体" w:hAnsi="黑体" w:eastAsia="黑体" w:cs="黑体"/>
                <w:szCs w:val="21"/>
                <w:u w:color="FF0000"/>
              </w:rPr>
              <w:t>不符合</w:t>
            </w:r>
          </w:p>
        </w:tc>
        <w:tc>
          <w:tcPr>
            <w:tcW w:w="55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u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u w:color="FF0000"/>
              </w:rPr>
            </w:pPr>
          </w:p>
        </w:tc>
        <w:tc>
          <w:tcPr>
            <w:tcW w:w="524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Cs w:val="21"/>
                <w:u w:color="FF0000"/>
              </w:rPr>
            </w:pPr>
            <w:r>
              <w:rPr>
                <w:rFonts w:hint="eastAsia" w:ascii="仿宋" w:hAnsi="仿宋" w:eastAsia="仿宋" w:cs="仿宋"/>
                <w:szCs w:val="21"/>
                <w:u w:color="FF0000"/>
              </w:rPr>
              <w:t>（</w:t>
            </w:r>
            <w:r>
              <w:rPr>
                <w:rFonts w:ascii="仿宋" w:hAnsi="仿宋" w:eastAsia="仿宋" w:cs="仿宋"/>
                <w:szCs w:val="21"/>
                <w:u w:color="FF0000"/>
              </w:rPr>
              <w:t>2</w:t>
            </w:r>
            <w:r>
              <w:rPr>
                <w:rFonts w:hint="eastAsia" w:ascii="仿宋" w:hAnsi="仿宋" w:eastAsia="仿宋" w:cs="仿宋"/>
                <w:szCs w:val="21"/>
                <w:u w:color="FF0000"/>
              </w:rPr>
              <w:t>）是否存在备案信息与实际不一致的国产普通化妆品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5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u w:color="FF0000"/>
              </w:rPr>
            </w:pPr>
          </w:p>
        </w:tc>
        <w:tc>
          <w:tcPr>
            <w:tcW w:w="5245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Cs w:val="21"/>
                <w:u w:color="FF0000"/>
              </w:rPr>
            </w:pPr>
            <w:r>
              <w:rPr>
                <w:rFonts w:hint="eastAsia" w:ascii="仿宋" w:hAnsi="仿宋" w:eastAsia="仿宋" w:cs="仿宋"/>
                <w:szCs w:val="21"/>
                <w:u w:color="FF0000"/>
              </w:rPr>
              <w:t>（</w:t>
            </w:r>
            <w:r>
              <w:rPr>
                <w:rFonts w:ascii="仿宋" w:hAnsi="仿宋" w:eastAsia="仿宋" w:cs="仿宋"/>
                <w:szCs w:val="21"/>
                <w:u w:color="FF0000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u w:color="FF0000"/>
              </w:rPr>
              <w:t>）所经营的国产化妆品是否由取得有效《化妆品生产许可证》的企业生产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u w:color="FF0000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5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u w:color="FF0000"/>
              </w:rPr>
            </w:pPr>
          </w:p>
        </w:tc>
        <w:tc>
          <w:tcPr>
            <w:tcW w:w="524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Cs w:val="21"/>
                <w:u w:color="FF0000"/>
              </w:rPr>
            </w:pPr>
            <w:r>
              <w:rPr>
                <w:rFonts w:hint="eastAsia" w:ascii="仿宋" w:hAnsi="仿宋" w:eastAsia="仿宋" w:cs="仿宋"/>
                <w:szCs w:val="21"/>
                <w:u w:color="FF0000"/>
              </w:rPr>
              <w:t>（</w:t>
            </w:r>
            <w:r>
              <w:rPr>
                <w:rFonts w:ascii="仿宋" w:hAnsi="仿宋" w:eastAsia="仿宋" w:cs="仿宋"/>
                <w:szCs w:val="21"/>
                <w:u w:color="FF0000"/>
              </w:rPr>
              <w:t>4</w:t>
            </w:r>
            <w:r>
              <w:rPr>
                <w:rFonts w:hint="eastAsia" w:ascii="仿宋" w:hAnsi="仿宋" w:eastAsia="仿宋" w:cs="仿宋"/>
                <w:szCs w:val="21"/>
                <w:u w:color="FF0000"/>
              </w:rPr>
              <w:t>）特殊或进口化妆品是否取得批准文号（备案号）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u w:color="FF0000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5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u w:color="FF0000"/>
              </w:rPr>
            </w:pPr>
          </w:p>
        </w:tc>
        <w:tc>
          <w:tcPr>
            <w:tcW w:w="524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Cs w:val="21"/>
                <w:u w:color="FF0000"/>
              </w:rPr>
            </w:pPr>
            <w:r>
              <w:rPr>
                <w:rFonts w:hint="eastAsia" w:ascii="仿宋" w:hAnsi="仿宋" w:eastAsia="仿宋" w:cs="仿宋"/>
                <w:szCs w:val="21"/>
                <w:u w:color="FF0000"/>
              </w:rPr>
              <w:t>（</w:t>
            </w:r>
            <w:r>
              <w:rPr>
                <w:rFonts w:ascii="仿宋" w:hAnsi="仿宋" w:eastAsia="仿宋" w:cs="仿宋"/>
                <w:szCs w:val="21"/>
                <w:u w:color="FF0000"/>
              </w:rPr>
              <w:t>5</w:t>
            </w:r>
            <w:r>
              <w:rPr>
                <w:rFonts w:hint="eastAsia" w:ascii="仿宋" w:hAnsi="仿宋" w:eastAsia="仿宋" w:cs="仿宋"/>
                <w:szCs w:val="21"/>
                <w:u w:color="FF0000"/>
              </w:rPr>
              <w:t>）进口化妆品是否经过检验检疫部门检验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5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u w:color="FF0000"/>
              </w:rPr>
            </w:pPr>
          </w:p>
        </w:tc>
        <w:tc>
          <w:tcPr>
            <w:tcW w:w="524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Cs w:val="21"/>
                <w:u w:color="FF0000"/>
              </w:rPr>
            </w:pPr>
            <w:r>
              <w:rPr>
                <w:rFonts w:hint="eastAsia" w:ascii="仿宋" w:hAnsi="仿宋" w:eastAsia="仿宋" w:cs="仿宋"/>
                <w:szCs w:val="21"/>
                <w:u w:color="FF0000"/>
              </w:rPr>
              <w:t>（</w:t>
            </w:r>
            <w:r>
              <w:rPr>
                <w:rFonts w:ascii="仿宋" w:hAnsi="仿宋" w:eastAsia="仿宋" w:cs="仿宋"/>
                <w:szCs w:val="21"/>
                <w:u w:color="FF0000"/>
              </w:rPr>
              <w:t>6</w:t>
            </w:r>
            <w:r>
              <w:rPr>
                <w:rFonts w:hint="eastAsia" w:ascii="仿宋" w:hAnsi="仿宋" w:eastAsia="仿宋" w:cs="仿宋"/>
                <w:szCs w:val="21"/>
                <w:u w:color="FF0000"/>
              </w:rPr>
              <w:t>）特殊或进口化妆品是否有假冒文号</w:t>
            </w:r>
          </w:p>
        </w:tc>
        <w:tc>
          <w:tcPr>
            <w:tcW w:w="942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  <w:u w:color="FF0000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5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szCs w:val="21"/>
          <w:u w:color="FF0000"/>
        </w:rPr>
        <w:sectPr>
          <w:footerReference r:id="rId3" w:type="default"/>
          <w:pgSz w:w="16840" w:h="11907" w:orient="landscape"/>
          <w:pgMar w:top="1588" w:right="1814" w:bottom="1418" w:left="1701" w:header="720" w:footer="720" w:gutter="0"/>
          <w:pgNumType w:fmt="numberInDash"/>
          <w:cols w:space="720" w:num="1"/>
          <w:docGrid w:type="linesAndChars" w:linePitch="592" w:charSpace="-432"/>
        </w:sectPr>
      </w:pPr>
    </w:p>
    <w:tbl>
      <w:tblPr>
        <w:tblStyle w:val="3"/>
        <w:tblpPr w:leftFromText="180" w:rightFromText="180" w:vertAnchor="text" w:horzAnchor="page" w:tblpX="1035" w:tblpY="431"/>
        <w:tblOverlap w:val="never"/>
        <w:tblW w:w="14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5245"/>
        <w:gridCol w:w="942"/>
        <w:gridCol w:w="20"/>
        <w:gridCol w:w="870"/>
        <w:gridCol w:w="5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u w:color="FF0000"/>
              </w:rPr>
            </w:pP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Cs w:val="21"/>
                <w:u w:color="FF0000"/>
              </w:rPr>
            </w:pPr>
            <w:r>
              <w:rPr>
                <w:rFonts w:hint="eastAsia" w:ascii="仿宋" w:hAnsi="仿宋" w:eastAsia="仿宋" w:cs="仿宋"/>
                <w:szCs w:val="21"/>
                <w:u w:color="FF0000"/>
              </w:rPr>
              <w:t>（</w:t>
            </w:r>
            <w:r>
              <w:rPr>
                <w:rFonts w:ascii="仿宋" w:hAnsi="仿宋" w:eastAsia="仿宋" w:cs="仿宋"/>
                <w:szCs w:val="21"/>
                <w:u w:color="FF0000"/>
              </w:rPr>
              <w:t>7</w:t>
            </w:r>
            <w:r>
              <w:rPr>
                <w:rFonts w:hint="eastAsia" w:ascii="仿宋" w:hAnsi="仿宋" w:eastAsia="仿宋" w:cs="仿宋"/>
                <w:szCs w:val="21"/>
                <w:u w:color="FF0000"/>
              </w:rPr>
              <w:t>）特殊或进口化妆品批准文号（备案号）是否与行政批件内容一致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u w:color="FF0000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5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u w:color="FF0000"/>
              </w:rPr>
            </w:pP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Cs w:val="21"/>
                <w:u w:color="FF0000"/>
              </w:rPr>
            </w:pPr>
            <w:r>
              <w:rPr>
                <w:rFonts w:hint="eastAsia" w:ascii="仿宋" w:hAnsi="仿宋" w:eastAsia="仿宋" w:cs="仿宋"/>
                <w:szCs w:val="21"/>
                <w:u w:color="FF0000"/>
              </w:rPr>
              <w:t>（</w:t>
            </w:r>
            <w:r>
              <w:rPr>
                <w:rFonts w:ascii="仿宋" w:hAnsi="仿宋" w:eastAsia="仿宋" w:cs="仿宋"/>
                <w:szCs w:val="21"/>
                <w:u w:color="FF0000"/>
              </w:rPr>
              <w:t>8</w:t>
            </w:r>
            <w:r>
              <w:rPr>
                <w:rFonts w:hint="eastAsia" w:ascii="仿宋" w:hAnsi="仿宋" w:eastAsia="仿宋" w:cs="仿宋"/>
                <w:szCs w:val="21"/>
                <w:u w:color="FF0000"/>
              </w:rPr>
              <w:t>）特殊或进口化妆品批准文号（备案号）是否在有效期限内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Cs w:val="21"/>
                <w:u w:color="FF0000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593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u w:color="FF0000"/>
              </w:rPr>
            </w:pPr>
            <w:r>
              <w:rPr>
                <w:rFonts w:hint="eastAsia" w:ascii="仿宋" w:hAnsi="仿宋" w:eastAsia="仿宋" w:cs="仿宋"/>
                <w:szCs w:val="21"/>
                <w:u w:color="FF0000"/>
              </w:rPr>
              <w:t>化妆品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  <w:u w:color="FF0000"/>
              </w:rPr>
            </w:pPr>
            <w:r>
              <w:rPr>
                <w:rFonts w:hint="eastAsia" w:ascii="仿宋" w:hAnsi="仿宋" w:eastAsia="仿宋" w:cs="仿宋"/>
                <w:szCs w:val="21"/>
                <w:u w:color="FF0000"/>
              </w:rPr>
              <w:t>标识标签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Cs w:val="21"/>
                <w:u w:color="FF0000"/>
              </w:rPr>
            </w:pPr>
            <w:r>
              <w:rPr>
                <w:rFonts w:hint="eastAsia" w:ascii="仿宋" w:hAnsi="仿宋" w:eastAsia="仿宋" w:cs="仿宋"/>
                <w:szCs w:val="21"/>
                <w:u w:color="FF0000"/>
              </w:rPr>
              <w:t>（</w:t>
            </w:r>
            <w:r>
              <w:rPr>
                <w:rFonts w:ascii="仿宋" w:hAnsi="仿宋" w:eastAsia="仿宋" w:cs="仿宋"/>
                <w:szCs w:val="21"/>
                <w:u w:color="FF0000"/>
              </w:rPr>
              <w:t>9</w:t>
            </w:r>
            <w:r>
              <w:rPr>
                <w:rFonts w:hint="eastAsia" w:ascii="仿宋" w:hAnsi="仿宋" w:eastAsia="仿宋" w:cs="仿宋"/>
                <w:szCs w:val="21"/>
                <w:u w:color="FF0000"/>
              </w:rPr>
              <w:t>）国产化妆品是否标注有产品名称、生产企业名称和地址、成分、生产许可证号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u w:color="FF0000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5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u w:color="FF0000"/>
              </w:rPr>
            </w:pP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Cs w:val="21"/>
                <w:u w:color="FF0000"/>
              </w:rPr>
            </w:pPr>
            <w:r>
              <w:rPr>
                <w:rFonts w:hint="eastAsia" w:ascii="仿宋" w:hAnsi="仿宋" w:eastAsia="仿宋" w:cs="仿宋"/>
                <w:szCs w:val="21"/>
                <w:u w:color="FF0000"/>
              </w:rPr>
              <w:t>（</w:t>
            </w:r>
            <w:r>
              <w:rPr>
                <w:rFonts w:ascii="仿宋" w:hAnsi="仿宋" w:eastAsia="仿宋" w:cs="仿宋"/>
                <w:szCs w:val="21"/>
                <w:u w:color="FF0000"/>
              </w:rPr>
              <w:t>10</w:t>
            </w:r>
            <w:r>
              <w:rPr>
                <w:rFonts w:hint="eastAsia" w:ascii="仿宋" w:hAnsi="仿宋" w:eastAsia="仿宋" w:cs="仿宋"/>
                <w:szCs w:val="21"/>
                <w:u w:color="FF0000"/>
              </w:rPr>
              <w:t>）进口化妆品中文标签是否标注产品名称、原产国、进口商或经销商名称和地址、成分、批准文号（备案号）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u w:color="FF0000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5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u w:color="FF0000"/>
              </w:rPr>
            </w:pP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Cs w:val="21"/>
                <w:u w:color="FF0000"/>
              </w:rPr>
            </w:pPr>
            <w:r>
              <w:rPr>
                <w:rFonts w:hint="eastAsia" w:ascii="仿宋" w:hAnsi="仿宋" w:eastAsia="仿宋" w:cs="仿宋"/>
                <w:szCs w:val="21"/>
                <w:u w:color="FF0000"/>
              </w:rPr>
              <w:t>（</w:t>
            </w:r>
            <w:r>
              <w:rPr>
                <w:rFonts w:ascii="仿宋" w:hAnsi="仿宋" w:eastAsia="仿宋" w:cs="仿宋"/>
                <w:szCs w:val="21"/>
                <w:u w:color="FF0000"/>
              </w:rPr>
              <w:t>11</w:t>
            </w:r>
            <w:r>
              <w:rPr>
                <w:rFonts w:hint="eastAsia" w:ascii="仿宋" w:hAnsi="仿宋" w:eastAsia="仿宋" w:cs="仿宋"/>
                <w:szCs w:val="21"/>
                <w:u w:color="FF0000"/>
              </w:rPr>
              <w:t>）产品是否标注生产日期和保质期，或生产批号和限期使用日期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5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u w:color="FF0000"/>
              </w:rPr>
            </w:pPr>
          </w:p>
        </w:tc>
        <w:tc>
          <w:tcPr>
            <w:tcW w:w="524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  <w:u w:color="FF0000"/>
              </w:rPr>
            </w:pPr>
            <w:r>
              <w:rPr>
                <w:rFonts w:hint="eastAsia" w:ascii="仿宋" w:hAnsi="仿宋" w:eastAsia="仿宋" w:cs="仿宋"/>
                <w:szCs w:val="21"/>
                <w:u w:color="FF0000"/>
              </w:rPr>
              <w:t>（</w:t>
            </w:r>
            <w:r>
              <w:rPr>
                <w:rFonts w:ascii="仿宋" w:hAnsi="仿宋" w:eastAsia="仿宋" w:cs="仿宋"/>
                <w:szCs w:val="21"/>
                <w:u w:color="FF0000"/>
              </w:rPr>
              <w:t>12</w:t>
            </w:r>
            <w:r>
              <w:rPr>
                <w:rFonts w:hint="eastAsia" w:ascii="仿宋" w:hAnsi="仿宋" w:eastAsia="仿宋" w:cs="仿宋"/>
                <w:szCs w:val="21"/>
                <w:u w:color="FF0000"/>
              </w:rPr>
              <w:t>）所经营化妆品的使用期限是否过期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u w:color="FF0000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5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u w:color="FF0000"/>
              </w:rPr>
            </w:pP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Cs w:val="21"/>
                <w:u w:color="FF0000"/>
              </w:rPr>
            </w:pPr>
            <w:r>
              <w:rPr>
                <w:rFonts w:hint="eastAsia" w:ascii="仿宋" w:hAnsi="仿宋" w:eastAsia="仿宋" w:cs="仿宋"/>
                <w:szCs w:val="21"/>
                <w:u w:color="FF0000"/>
              </w:rPr>
              <w:t>（</w:t>
            </w:r>
            <w:r>
              <w:rPr>
                <w:rFonts w:ascii="仿宋" w:hAnsi="仿宋" w:eastAsia="仿宋" w:cs="仿宋"/>
                <w:szCs w:val="21"/>
                <w:u w:color="FF0000"/>
              </w:rPr>
              <w:t>13</w:t>
            </w:r>
            <w:r>
              <w:rPr>
                <w:rFonts w:hint="eastAsia" w:ascii="仿宋" w:hAnsi="仿宋" w:eastAsia="仿宋" w:cs="仿宋"/>
                <w:szCs w:val="21"/>
                <w:u w:color="FF0000"/>
              </w:rPr>
              <w:t>）所经营的化妆品是否宣传疗效、是否使用医疗术语、是否标注有适应症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u w:color="FF0000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5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u w:color="FF0000"/>
              </w:rPr>
            </w:pPr>
            <w:r>
              <w:rPr>
                <w:rFonts w:hint="eastAsia" w:ascii="仿宋" w:hAnsi="仿宋" w:eastAsia="仿宋" w:cs="仿宋"/>
                <w:szCs w:val="21"/>
                <w:u w:color="FF0000"/>
              </w:rPr>
              <w:t>管理制度</w:t>
            </w:r>
          </w:p>
        </w:tc>
        <w:tc>
          <w:tcPr>
            <w:tcW w:w="524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  <w:u w:color="FF0000"/>
              </w:rPr>
            </w:pPr>
            <w:r>
              <w:rPr>
                <w:rFonts w:hint="eastAsia" w:ascii="仿宋" w:hAnsi="仿宋" w:eastAsia="仿宋" w:cs="仿宋"/>
                <w:szCs w:val="21"/>
                <w:u w:color="FF0000"/>
              </w:rPr>
              <w:t>（</w:t>
            </w:r>
            <w:r>
              <w:rPr>
                <w:rFonts w:ascii="仿宋" w:hAnsi="仿宋" w:eastAsia="仿宋" w:cs="仿宋"/>
                <w:szCs w:val="21"/>
                <w:u w:color="FF0000"/>
              </w:rPr>
              <w:t>14</w:t>
            </w:r>
            <w:r>
              <w:rPr>
                <w:rFonts w:hint="eastAsia" w:ascii="仿宋" w:hAnsi="仿宋" w:eastAsia="仿宋" w:cs="仿宋"/>
                <w:szCs w:val="21"/>
                <w:u w:color="FF0000"/>
              </w:rPr>
              <w:t>）是否索取供货企业的相关合法性证明材料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5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u w:color="FF0000"/>
              </w:rPr>
            </w:pPr>
          </w:p>
        </w:tc>
        <w:tc>
          <w:tcPr>
            <w:tcW w:w="524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  <w:u w:color="FF0000"/>
              </w:rPr>
            </w:pPr>
            <w:r>
              <w:rPr>
                <w:rFonts w:hint="eastAsia" w:ascii="仿宋" w:hAnsi="仿宋" w:eastAsia="仿宋" w:cs="仿宋"/>
                <w:szCs w:val="21"/>
                <w:u w:color="FF0000"/>
              </w:rPr>
              <w:t>（</w:t>
            </w:r>
            <w:r>
              <w:rPr>
                <w:rFonts w:ascii="仿宋" w:hAnsi="仿宋" w:eastAsia="仿宋" w:cs="仿宋"/>
                <w:szCs w:val="21"/>
                <w:u w:color="FF0000"/>
              </w:rPr>
              <w:t>15</w:t>
            </w:r>
            <w:r>
              <w:rPr>
                <w:rFonts w:hint="eastAsia" w:ascii="仿宋" w:hAnsi="仿宋" w:eastAsia="仿宋" w:cs="仿宋"/>
                <w:szCs w:val="21"/>
                <w:u w:color="FF0000"/>
              </w:rPr>
              <w:t>）是否建立供货企业档案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u w:color="FF0000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5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u w:color="FF0000"/>
              </w:rPr>
            </w:pPr>
          </w:p>
        </w:tc>
        <w:tc>
          <w:tcPr>
            <w:tcW w:w="524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  <w:u w:color="FF0000"/>
              </w:rPr>
            </w:pPr>
            <w:r>
              <w:rPr>
                <w:rFonts w:hint="eastAsia" w:ascii="仿宋" w:hAnsi="仿宋" w:eastAsia="仿宋" w:cs="仿宋"/>
                <w:szCs w:val="21"/>
                <w:u w:color="FF0000"/>
              </w:rPr>
              <w:t>（</w:t>
            </w:r>
            <w:r>
              <w:rPr>
                <w:rFonts w:ascii="仿宋" w:hAnsi="仿宋" w:eastAsia="仿宋" w:cs="仿宋"/>
                <w:szCs w:val="21"/>
                <w:u w:color="FF0000"/>
              </w:rPr>
              <w:t>16</w:t>
            </w:r>
            <w:r>
              <w:rPr>
                <w:rFonts w:hint="eastAsia" w:ascii="仿宋" w:hAnsi="仿宋" w:eastAsia="仿宋" w:cs="仿宋"/>
                <w:szCs w:val="21"/>
                <w:u w:color="FF0000"/>
              </w:rPr>
              <w:t>）是否建立进货台账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u w:color="FF0000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5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u w:color="FF0000"/>
              </w:rPr>
            </w:pPr>
          </w:p>
        </w:tc>
        <w:tc>
          <w:tcPr>
            <w:tcW w:w="524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  <w:u w:color="FF0000"/>
              </w:rPr>
            </w:pPr>
            <w:r>
              <w:rPr>
                <w:rFonts w:hint="eastAsia" w:ascii="仿宋" w:hAnsi="仿宋" w:eastAsia="仿宋" w:cs="仿宋"/>
                <w:szCs w:val="21"/>
                <w:u w:color="FF0000"/>
              </w:rPr>
              <w:t>（</w:t>
            </w:r>
            <w:r>
              <w:rPr>
                <w:rFonts w:ascii="仿宋" w:hAnsi="仿宋" w:eastAsia="仿宋" w:cs="仿宋"/>
                <w:szCs w:val="21"/>
                <w:u w:color="FF0000"/>
              </w:rPr>
              <w:t>17</w:t>
            </w:r>
            <w:r>
              <w:rPr>
                <w:rFonts w:hint="eastAsia" w:ascii="仿宋" w:hAnsi="仿宋" w:eastAsia="仿宋" w:cs="仿宋"/>
                <w:szCs w:val="21"/>
                <w:u w:color="FF0000"/>
              </w:rPr>
              <w:t>）是否建立销售台账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5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Cs w:val="21"/>
          <w:u w:color="FF0000"/>
        </w:rPr>
        <w:sectPr>
          <w:footerReference r:id="rId4" w:type="default"/>
          <w:pgSz w:w="16840" w:h="11907" w:orient="landscape"/>
          <w:pgMar w:top="1588" w:right="1814" w:bottom="1418" w:left="1701" w:header="720" w:footer="720" w:gutter="0"/>
          <w:pgNumType w:fmt="numberInDash"/>
          <w:cols w:space="720" w:num="1"/>
          <w:docGrid w:type="linesAndChars" w:linePitch="592" w:charSpace="-432"/>
        </w:sectPr>
      </w:pPr>
    </w:p>
    <w:tbl>
      <w:tblPr>
        <w:tblStyle w:val="3"/>
        <w:tblpPr w:leftFromText="180" w:rightFromText="180" w:vertAnchor="text" w:horzAnchor="page" w:tblpX="1035" w:tblpY="431"/>
        <w:tblOverlap w:val="never"/>
        <w:tblW w:w="14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5245"/>
        <w:gridCol w:w="617"/>
        <w:gridCol w:w="345"/>
        <w:gridCol w:w="870"/>
        <w:gridCol w:w="5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u w:color="FF0000"/>
              </w:rPr>
            </w:pPr>
            <w:r>
              <w:rPr>
                <w:rFonts w:hint="eastAsia" w:ascii="仿宋" w:hAnsi="仿宋" w:eastAsia="仿宋" w:cs="仿宋"/>
                <w:szCs w:val="21"/>
                <w:u w:color="FF0000"/>
              </w:rPr>
              <w:t>其它</w:t>
            </w:r>
          </w:p>
        </w:tc>
        <w:tc>
          <w:tcPr>
            <w:tcW w:w="524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Cs w:val="21"/>
                <w:u w:color="FF0000"/>
              </w:rPr>
            </w:pPr>
            <w:r>
              <w:rPr>
                <w:rFonts w:hint="eastAsia" w:ascii="仿宋" w:hAnsi="仿宋" w:eastAsia="仿宋" w:cs="仿宋"/>
                <w:szCs w:val="21"/>
                <w:u w:color="FF0000"/>
              </w:rPr>
              <w:t>（</w:t>
            </w:r>
            <w:r>
              <w:rPr>
                <w:rFonts w:ascii="仿宋" w:hAnsi="仿宋" w:eastAsia="仿宋" w:cs="仿宋"/>
                <w:szCs w:val="21"/>
                <w:u w:color="FF0000"/>
              </w:rPr>
              <w:t>18</w:t>
            </w:r>
            <w:r>
              <w:rPr>
                <w:rFonts w:hint="eastAsia" w:ascii="仿宋" w:hAnsi="仿宋" w:eastAsia="仿宋" w:cs="仿宋"/>
                <w:szCs w:val="21"/>
                <w:u w:color="FF0000"/>
              </w:rPr>
              <w:t>）是否有使用药品、医疗器械进行医疗美容等违法行为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5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u w:color="FF0000"/>
              </w:rPr>
            </w:pPr>
            <w:r>
              <w:rPr>
                <w:rFonts w:hint="eastAsia" w:ascii="仿宋" w:hAnsi="仿宋" w:eastAsia="仿宋" w:cs="仿宋"/>
                <w:szCs w:val="21"/>
                <w:u w:color="FF0000"/>
              </w:rPr>
              <w:t>其他存在问题</w:t>
            </w:r>
          </w:p>
        </w:tc>
        <w:tc>
          <w:tcPr>
            <w:tcW w:w="12670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  <w:u w:color="FF0000"/>
              </w:rPr>
            </w:pPr>
            <w:r>
              <w:rPr>
                <w:rFonts w:hint="eastAsia" w:ascii="仿宋" w:hAnsi="仿宋" w:eastAsia="仿宋" w:cs="仿宋"/>
                <w:szCs w:val="21"/>
                <w:u w:color="FF0000"/>
              </w:rPr>
              <w:t>限期整改内容</w:t>
            </w:r>
          </w:p>
        </w:tc>
        <w:tc>
          <w:tcPr>
            <w:tcW w:w="12670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Cs w:val="21"/>
                <w:u w:color="FF0000"/>
              </w:rPr>
            </w:pPr>
            <w:r>
              <w:rPr>
                <w:rFonts w:hint="eastAsia" w:ascii="仿宋" w:hAnsi="仿宋" w:eastAsia="仿宋" w:cs="仿宋"/>
                <w:szCs w:val="21"/>
                <w:u w:color="FF0000"/>
              </w:rPr>
              <w:t>被检查单位</w:t>
            </w:r>
          </w:p>
          <w:p>
            <w:pPr>
              <w:spacing w:line="400" w:lineRule="exact"/>
              <w:ind w:firstLine="416" w:firstLineChars="200"/>
              <w:rPr>
                <w:rFonts w:ascii="仿宋" w:hAnsi="仿宋" w:eastAsia="仿宋" w:cs="仿宋"/>
                <w:szCs w:val="21"/>
                <w:u w:color="FF0000"/>
              </w:rPr>
            </w:pPr>
            <w:r>
              <w:rPr>
                <w:rFonts w:ascii="仿宋" w:hAnsi="仿宋" w:eastAsia="仿宋" w:cs="仿宋"/>
                <w:szCs w:val="21"/>
                <w:u w:color="FF0000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  <w:u w:color="FF0000"/>
              </w:rPr>
              <w:t>意</w:t>
            </w:r>
            <w:r>
              <w:rPr>
                <w:rFonts w:ascii="仿宋" w:hAnsi="仿宋" w:eastAsia="仿宋" w:cs="仿宋"/>
                <w:szCs w:val="21"/>
                <w:u w:color="FF0000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u w:color="FF0000"/>
              </w:rPr>
              <w:t>见</w:t>
            </w:r>
          </w:p>
        </w:tc>
        <w:tc>
          <w:tcPr>
            <w:tcW w:w="5862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808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Cs w:val="21"/>
                <w:u w:color="FF0000"/>
              </w:rPr>
            </w:pPr>
            <w:r>
              <w:rPr>
                <w:rFonts w:hint="eastAsia" w:ascii="仿宋" w:hAnsi="仿宋" w:eastAsia="仿宋" w:cs="仿宋"/>
                <w:szCs w:val="21"/>
                <w:u w:color="FF0000"/>
              </w:rPr>
              <w:t>负责人签名：</w:t>
            </w:r>
          </w:p>
          <w:p>
            <w:pPr>
              <w:spacing w:line="400" w:lineRule="exact"/>
              <w:rPr>
                <w:rFonts w:ascii="仿宋" w:hAnsi="仿宋" w:eastAsia="仿宋" w:cs="仿宋"/>
                <w:szCs w:val="21"/>
                <w:u w:color="FF0000"/>
              </w:rPr>
            </w:pPr>
            <w:r>
              <w:rPr>
                <w:rFonts w:hint="eastAsia" w:ascii="仿宋" w:hAnsi="仿宋" w:eastAsia="仿宋" w:cs="仿宋"/>
                <w:szCs w:val="21"/>
                <w:u w:color="FF0000"/>
              </w:rPr>
              <w:t>（盖章）</w:t>
            </w:r>
          </w:p>
          <w:p>
            <w:pPr>
              <w:spacing w:line="400" w:lineRule="exact"/>
              <w:rPr>
                <w:rFonts w:ascii="仿宋" w:hAnsi="仿宋" w:eastAsia="仿宋" w:cs="仿宋"/>
                <w:szCs w:val="21"/>
                <w:u w:color="FF0000"/>
              </w:rPr>
            </w:pPr>
            <w:r>
              <w:rPr>
                <w:rFonts w:hint="eastAsia" w:ascii="仿宋" w:hAnsi="仿宋" w:eastAsia="仿宋" w:cs="仿宋"/>
                <w:szCs w:val="21"/>
                <w:u w:color="FF0000"/>
              </w:rPr>
              <w:t>时</w:t>
            </w:r>
            <w:r>
              <w:rPr>
                <w:rFonts w:ascii="仿宋" w:hAnsi="仿宋" w:eastAsia="仿宋" w:cs="仿宋"/>
                <w:szCs w:val="21"/>
                <w:u w:color="FF0000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  <w:u w:color="FF0000"/>
              </w:rPr>
              <w:t>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763" w:type="dxa"/>
            <w:gridSpan w:val="6"/>
            <w:vAlign w:val="center"/>
          </w:tcPr>
          <w:p>
            <w:pPr>
              <w:ind w:firstLine="208" w:firstLineChars="1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u w:color="FF0000"/>
              </w:rPr>
              <w:t>检查单位：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763" w:type="dxa"/>
            <w:gridSpan w:val="6"/>
            <w:vAlign w:val="center"/>
          </w:tcPr>
          <w:p>
            <w:pPr>
              <w:ind w:firstLine="208" w:firstLineChars="100"/>
              <w:rPr>
                <w:rFonts w:ascii="仿宋" w:hAnsi="仿宋" w:eastAsia="仿宋" w:cs="仿宋"/>
                <w:szCs w:val="21"/>
                <w:u w:color="FF0000"/>
              </w:rPr>
            </w:pPr>
            <w:r>
              <w:rPr>
                <w:rFonts w:hint="eastAsia" w:ascii="仿宋" w:hAnsi="仿宋" w:eastAsia="仿宋" w:cs="仿宋"/>
                <w:szCs w:val="21"/>
                <w:u w:color="FF0000"/>
              </w:rPr>
              <w:t>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763" w:type="dxa"/>
            <w:gridSpan w:val="6"/>
            <w:vAlign w:val="center"/>
          </w:tcPr>
          <w:p>
            <w:pPr>
              <w:ind w:firstLine="208" w:firstLineChars="100"/>
              <w:rPr>
                <w:rFonts w:ascii="仿宋" w:hAnsi="仿宋" w:eastAsia="仿宋" w:cs="仿宋"/>
                <w:szCs w:val="21"/>
                <w:u w:color="FF0000"/>
              </w:rPr>
            </w:pPr>
            <w:r>
              <w:rPr>
                <w:rFonts w:hint="eastAsia" w:ascii="仿宋" w:hAnsi="仿宋" w:eastAsia="仿宋" w:cs="仿宋"/>
                <w:szCs w:val="21"/>
                <w:u w:color="FF0000"/>
              </w:rPr>
              <w:t>检查时间：</w:t>
            </w:r>
          </w:p>
        </w:tc>
      </w:tr>
    </w:tbl>
    <w:p>
      <w:pPr>
        <w:spacing w:line="580" w:lineRule="exact"/>
        <w:rPr>
          <w:rFonts w:ascii="楷体_GB2312" w:hAnsi="黑体" w:eastAsia="楷体_GB2312" w:cs="黑体"/>
          <w:color w:val="000000"/>
          <w:kern w:val="0"/>
          <w:sz w:val="28"/>
          <w:szCs w:val="28"/>
        </w:rPr>
        <w:sectPr>
          <w:footerReference r:id="rId5" w:type="default"/>
          <w:pgSz w:w="16840" w:h="11907" w:orient="landscape"/>
          <w:pgMar w:top="1588" w:right="1814" w:bottom="1418" w:left="1701" w:header="720" w:footer="720" w:gutter="0"/>
          <w:pgNumType w:fmt="numberInDash"/>
          <w:cols w:space="720" w:num="1"/>
          <w:docGrid w:type="linesAndChars" w:linePitch="592" w:charSpace="-432"/>
        </w:sectPr>
      </w:pPr>
      <w:r>
        <w:rPr>
          <w:rFonts w:hint="eastAsia" w:ascii="楷体_GB2312" w:eastAsia="楷体_GB2312"/>
          <w:sz w:val="24"/>
          <w:u w:color="FF0000"/>
        </w:rPr>
        <w:t>注：本检查表一式两份，一份由监管部门留存，一份交由被检查单位。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C8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2020-03-03T09:36:14Z</dcterms:created>
  <dc:creator>sjj</dc:creator>
  <cp:lastModifiedBy>sjj</cp:lastModifiedBy>
  <dcterms:modified xsi:type="dcterms:W3CDTF">2020-03-03T09:36:35Z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