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357" w:lineRule="atLeast"/>
        <w:ind w:left="0" w:right="0" w:firstLine="0"/>
        <w:jc w:val="center"/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  <w:lang w:val="en-US" w:eastAsia="zh-CN"/>
        </w:rPr>
        <w:t>新绛县应急管理局</w:t>
      </w:r>
      <w:r>
        <w:rPr>
          <w:rFonts w:hint="eastAsia" w:ascii="方正小标宋_GBK" w:hAnsi="方正小标宋_GBK" w:eastAsia="方正小标宋_GBK" w:cs="方正小标宋_GBK"/>
          <w:i w:val="0"/>
          <w:caps w:val="0"/>
          <w:color w:val="333333"/>
          <w:spacing w:val="0"/>
          <w:sz w:val="44"/>
          <w:szCs w:val="44"/>
        </w:rPr>
        <w:t>权责清单</w:t>
      </w:r>
    </w:p>
    <w:p/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根据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《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关于集中梳理调整县政府部门权责清单的通知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》（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新编办发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〔201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〕3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  <w:lang w:val="en-US" w:eastAsia="zh-CN"/>
        </w:rPr>
        <w:t>1</w:t>
      </w:r>
      <w:r>
        <w:rPr>
          <w:rFonts w:hint="eastAsia" w:ascii="仿宋_GB2312" w:hAnsi="仿宋_GB2312" w:eastAsia="仿宋_GB2312" w:cs="仿宋_GB2312"/>
          <w:b w:val="0"/>
          <w:i w:val="0"/>
          <w:iCs w:val="0"/>
          <w:caps w:val="0"/>
          <w:color w:val="333333"/>
          <w:spacing w:val="0"/>
          <w:sz w:val="32"/>
          <w:szCs w:val="32"/>
        </w:rPr>
        <w:t>号）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精神，已按照程序完成我单位权力清单、责任清单、行政职权运行流程图及行政职权廉政风险防控图动态调整，现予以公布。我们将按照清单积极有效地实施行政管理，依法行权履职，热情欢迎您的监督。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/>
        <w:jc w:val="both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如您对某项行政职权的真实性及设置合理性存有异议，或认为我单位还存在实际实施但未列入目录的事项，可通过电子邮件和电话等方式反馈，电子邮件地址：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xjxzwgg@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163.com，电话：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7530044</w:t>
      </w:r>
      <w:r>
        <w:rPr>
          <w:rFonts w:hint="eastAsia" w:ascii="仿宋_GB2312" w:hAns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eastAsia="仿宋_GB2312" w:cs="仿宋_GB2312"/>
          <w:b w:val="0"/>
          <w:i w:val="0"/>
          <w:caps w:val="0"/>
          <w:color w:val="333333"/>
          <w:spacing w:val="0"/>
          <w:sz w:val="32"/>
          <w:szCs w:val="32"/>
        </w:rPr>
      </w:pPr>
    </w:p>
    <w:p>
      <w:pPr>
        <w:wordWrap/>
        <w:rPr>
          <w:rFonts w:hint="eastAsia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/>
        <w:spacing w:before="0" w:beforeAutospacing="0" w:after="0" w:afterAutospacing="0" w:line="600" w:lineRule="atLeast"/>
        <w:ind w:left="0" w:right="0" w:firstLine="0"/>
        <w:jc w:val="right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新绛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县</w:t>
      </w: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  <w:lang w:val="en-US" w:eastAsia="zh-CN"/>
        </w:rPr>
        <w:t>应急管理局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right="0" w:firstLine="5760" w:firstLineChars="1800"/>
        <w:jc w:val="both"/>
        <w:rPr>
          <w:rFonts w:hint="eastAsia" w:ascii="仿宋_GB2312" w:hAnsi="仿宋_GB2312" w:eastAsia="仿宋_GB2312" w:cs="仿宋_GB2312"/>
          <w:b w:val="0"/>
          <w:bCs w:val="0"/>
        </w:rPr>
      </w:pPr>
      <w:r>
        <w:rPr>
          <w:rFonts w:hint="eastAsia" w:ascii="仿宋_GB2312" w:hAnsi="仿宋_GB2312" w:eastAsia="仿宋_GB2312" w:cs="仿宋_GB2312"/>
          <w:b w:val="0"/>
          <w:bCs w:val="0"/>
          <w:i w:val="0"/>
          <w:caps w:val="0"/>
          <w:color w:val="333333"/>
          <w:spacing w:val="0"/>
          <w:sz w:val="32"/>
          <w:szCs w:val="32"/>
        </w:rPr>
        <w:t>2019年10月18日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 w:ascii="仿宋_GB2312" w:hAnsi="仿宋_GB2312" w:eastAsia="仿宋_GB2312" w:cs="仿宋_GB2312"/>
          <w:b w:val="0"/>
          <w:bCs w:val="0"/>
          <w:lang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F30"/>
    <w:rsid w:val="304A741F"/>
    <w:rsid w:val="31477819"/>
    <w:rsid w:val="344B5CCB"/>
    <w:rsid w:val="45CC3469"/>
    <w:rsid w:val="4DF30022"/>
    <w:rsid w:val="55647803"/>
    <w:rsid w:val="62F26C40"/>
    <w:rsid w:val="6A0B4659"/>
    <w:rsid w:val="6EB544B3"/>
    <w:rsid w:val="6EB73920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三哥</dc:creator>
  <cp:lastModifiedBy>三哥</cp:lastModifiedBy>
  <dcterms:modified xsi:type="dcterms:W3CDTF">2019-11-15T02:41:06Z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</Properties>
</file>