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行政给付</w:t>
      </w:r>
      <w:r>
        <w:rPr>
          <w:sz w:val="44"/>
          <w:szCs w:val="44"/>
        </w:rPr>
        <w:t>—</w:t>
      </w:r>
      <w:r>
        <w:rPr>
          <w:rFonts w:hint="eastAsia" w:ascii="黑体" w:hAnsi="黑体" w:eastAsia="黑体" w:cs="黑体"/>
          <w:sz w:val="44"/>
          <w:szCs w:val="44"/>
        </w:rPr>
        <w:t>退出现役的分散安置的一级至四级残疾军人护理费的给付</w:t>
      </w:r>
      <w:r>
        <w:rPr>
          <w:rFonts w:hint="eastAsia" w:ascii="黑体" w:hAnsi="黑体" w:eastAsia="黑体"/>
          <w:sz w:val="44"/>
          <w:szCs w:val="44"/>
        </w:rPr>
        <w:t>流程图</w:t>
      </w:r>
    </w:p>
    <w:p>
      <w:pPr>
        <w:jc w:val="center"/>
        <w:rPr>
          <w:sz w:val="30"/>
          <w:szCs w:val="30"/>
        </w:rPr>
      </w:pPr>
    </w:p>
    <w:p>
      <w:pPr>
        <w:rPr>
          <w:sz w:val="30"/>
          <w:szCs w:val="30"/>
        </w:rPr>
      </w:pPr>
      <w:bookmarkStart w:id="0" w:name="_GoBack"/>
      <w:bookmarkEnd w:id="0"/>
      <w:r>
        <w:pict>
          <v:rect id="文本框 4" o:spid="_x0000_s1026" o:spt="1" style="position:absolute;left:0pt;margin-left:199.4pt;margin-top:58.65pt;height:68.75pt;width:249.45pt;z-index:251655168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spacing w:line="260" w:lineRule="exact"/>
                    <w:rPr>
                      <w:rFonts w:ascii="宋体" w:hAnsi="宋体" w:cs="宋体"/>
                      <w:sz w:val="20"/>
                      <w:szCs w:val="20"/>
                    </w:rPr>
                  </w:pPr>
                </w:p>
                <w:p>
                  <w:pPr>
                    <w:spacing w:line="260" w:lineRule="exact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sz w:val="20"/>
                      <w:szCs w:val="20"/>
                    </w:rPr>
                    <w:t>需提交资料及</w:t>
                  </w:r>
                  <w:r>
                    <w:rPr>
                      <w:rFonts w:hint="eastAsia"/>
                      <w:sz w:val="20"/>
                      <w:szCs w:val="20"/>
                    </w:rPr>
                    <w:t>条件：分散安置的一至四级残疾军人提交身份证和银行账号复印件。</w:t>
                  </w:r>
                </w:p>
                <w:p>
                  <w:pPr>
                    <w:spacing w:line="260" w:lineRule="exact"/>
                    <w:rPr>
                      <w:rFonts w:ascii="宋体" w:cs="宋体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6" o:spid="_x0000_s1028" o:spt="1" style="position:absolute;left:0pt;margin-left:192.15pt;margin-top:431.2pt;height:46.9pt;width:207.95pt;z-index:251657216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报财政局国库支付中心拨付给乡镇民政办，由乡镇民政办通过信用社统一发放。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报分管领导审核</w:t>
                  </w:r>
                </w:p>
                <w:p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/>
                    </w:rPr>
                    <w:t>局长签字审批后报财务科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cs="宋体"/>
                      <w:bCs/>
                      <w:kern w:val="0"/>
                      <w:sz w:val="24"/>
                    </w:rPr>
                    <w:tab/>
                  </w: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7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3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5E1D"/>
    <w:rsid w:val="0002135A"/>
    <w:rsid w:val="001256CB"/>
    <w:rsid w:val="0054349D"/>
    <w:rsid w:val="005A7918"/>
    <w:rsid w:val="0075727B"/>
    <w:rsid w:val="007E515B"/>
    <w:rsid w:val="00A768B8"/>
    <w:rsid w:val="00AB51E9"/>
    <w:rsid w:val="00AB5E1D"/>
    <w:rsid w:val="00B02864"/>
    <w:rsid w:val="00B25B37"/>
    <w:rsid w:val="00C9583D"/>
    <w:rsid w:val="00CA4603"/>
    <w:rsid w:val="00CE4BC2"/>
    <w:rsid w:val="00D44811"/>
    <w:rsid w:val="00D93D6B"/>
    <w:rsid w:val="00E40227"/>
    <w:rsid w:val="00EE3BF4"/>
    <w:rsid w:val="00F01D86"/>
    <w:rsid w:val="00F46C76"/>
    <w:rsid w:val="1AF41AF2"/>
    <w:rsid w:val="573C7B87"/>
    <w:rsid w:val="5FFD550C"/>
    <w:rsid w:val="772241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5</Words>
  <Characters>35</Characters>
  <Lines>1</Lines>
  <Paragraphs>1</Paragraphs>
  <TotalTime>0</TotalTime>
  <ScaleCrop>false</ScaleCrop>
  <LinksUpToDate>false</LinksUpToDate>
  <CharactersWithSpaces>39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2019-06-21T03:17:00Z</dcterms:created>
  <dc:creator>林</dc:creator>
  <cp:lastModifiedBy>lenovo</cp:lastModifiedBy>
  <cp:lastPrinted>2017-09-12T00:53:00Z</cp:lastPrinted>
  <dcterms:modified xsi:type="dcterms:W3CDTF">2019-09-27T02:11:26Z</dcterms:modified>
  <dc:title>行政许可—建设项目环境影响评价文件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