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z w:val="36"/>
          <w:szCs w:val="36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行政许可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社会团体修改章程核准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”</w:t>
      </w:r>
    </w:p>
    <w:p>
      <w:r>
        <w:pict>
          <v:rect id="文本框 5" o:spid="_x0000_s1029" o:spt="1" style="position:absolute;left:0pt;margin-left:192.2pt;margin-top:226.2pt;height:74.7pt;width:248.1pt;z-index:251656192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eastAsia="Times New Roman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/>
                    </w:rPr>
                    <w:t>审核、对申请材料形成初审意见，报分管领导进行审核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局长对审核意见进行审批</w:t>
                  </w:r>
                </w:p>
                <w:p/>
              </w:txbxContent>
            </v:textbox>
          </v:rect>
        </w:pict>
      </w:r>
      <w:r>
        <w:pict>
          <v:rect id="文本框 4" o:spid="_x0000_s1026" o:spt="1" style="position:absolute;left:0pt;margin-left:200.75pt;margin-top:48.2pt;height:69.65pt;width:246.7pt;z-index:251655168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widowControl/>
                    <w:snapToGrid w:val="0"/>
                    <w:spacing w:line="320" w:lineRule="atLeast"/>
                    <w:rPr>
                      <w:rFonts w:hint="eastAsia" w:ascii="宋体" w:eastAsia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修改章程核准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需提交资料：</w:t>
                  </w:r>
                  <w:r>
                    <w:rPr>
                      <w:rFonts w:ascii="宋体" w:hAnsi="宋体" w:cs="宋体"/>
                      <w:sz w:val="21"/>
                      <w:szCs w:val="21"/>
                    </w:rPr>
                    <w:t>1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、申请书；</w:t>
                  </w:r>
                  <w:r>
                    <w:rPr>
                      <w:rFonts w:ascii="宋体" w:hAnsi="宋体" w:cs="宋体"/>
                      <w:sz w:val="21"/>
                      <w:szCs w:val="21"/>
                    </w:rPr>
                    <w:t>2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、社会团体变更登记申请表；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3、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经其业务主管单位审查同意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的红头文件；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、会议纪要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；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、社会团体章程核准表；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、社会团体章程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。</w:t>
                  </w:r>
                </w:p>
                <w:p>
                  <w:pPr>
                    <w:rPr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6" o:spid="_x0000_s1028" o:spt="1" style="position:absolute;left:0pt;margin-left:192.15pt;margin-top:430.45pt;height:40.1pt;width:207.95pt;z-index:25165721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制发决定文书，通知领取并存档</w:t>
                  </w:r>
                </w:p>
              </w:txbxContent>
            </v:textbox>
          </v:rect>
        </w:pict>
      </w:r>
      <w:r>
        <w:pict>
          <v:line id="直接连接符 10" o:spid="_x0000_s1030" o:spt="20" style="position:absolute;left:0pt;margin-left:144.25pt;margin-top:267.8pt;height:0.55pt;width:45.8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rect id="文本框 2" o:spid="_x0000_s1031" o:spt="1" style="position:absolute;left:0pt;margin-left:9.2pt;margin-top:403.55pt;height:93.6pt;width:135pt;z-index:251653120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3" o:spid="_x0000_s1032" o:spt="1" style="position:absolute;left:0pt;margin-left:9.05pt;margin-top:221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  <w:r>
        <w:pict>
          <v:rect id="文本框 1" o:spid="_x0000_s1033" o:spt="1" style="position:absolute;left:0pt;margin-left:8.6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  <w:r>
        <w:pict>
          <v:line id="直接连接符 11" o:spid="_x0000_s1034" o:spt="20" style="position:absolute;left:0pt;margin-left:144.2pt;margin-top:450.35pt;height:0.15pt;width:47.95pt;z-index:251662336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line id="直接连接符 9" o:spid="_x0000_s1035" o:spt="20" style="position:absolute;left:0pt;margin-left:143.6pt;margin-top:87.85pt;height:0.7pt;width:55.8pt;z-index:251660288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  <w:r>
        <w:pict>
          <v:shape id="直接箭头连接符 8" o:spid="_x0000_s1036" o:spt="32" type="#_x0000_t32" style="position:absolute;left:0pt;margin-left:76.55pt;margin-top:314.6pt;height:88.95pt;width:0.15pt;z-index:251659264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  <w:r>
        <w:pict>
          <v:shape id="直接箭头连接符 7" o:spid="_x0000_s1037" o:spt="32" type="#_x0000_t32" style="position:absolute;left:0pt;margin-left:76.1pt;margin-top:134.65pt;height:86.35pt;width:0.4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bidi w:val="0"/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bookmarkStart w:id="0" w:name="_GoBack"/>
      <w:bookmarkEnd w:id="0"/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行政审批股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7530010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bidi w:val="0"/>
        <w:jc w:val="left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1787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D85"/>
    <w:rsid w:val="001232C1"/>
    <w:rsid w:val="00145B7A"/>
    <w:rsid w:val="0023559D"/>
    <w:rsid w:val="002E5F67"/>
    <w:rsid w:val="005E5D0F"/>
    <w:rsid w:val="006104AE"/>
    <w:rsid w:val="00653FD2"/>
    <w:rsid w:val="00736792"/>
    <w:rsid w:val="007429EC"/>
    <w:rsid w:val="00794F9A"/>
    <w:rsid w:val="008D7F5B"/>
    <w:rsid w:val="00BD5737"/>
    <w:rsid w:val="00CD7E94"/>
    <w:rsid w:val="00D22120"/>
    <w:rsid w:val="00DF3D85"/>
    <w:rsid w:val="00E123B3"/>
    <w:rsid w:val="1A09569C"/>
    <w:rsid w:val="1EE76CEA"/>
    <w:rsid w:val="2902570D"/>
    <w:rsid w:val="2A8D6ABC"/>
    <w:rsid w:val="366A677F"/>
    <w:rsid w:val="3B525991"/>
    <w:rsid w:val="4DFB057A"/>
    <w:rsid w:val="7F8E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6"/>
    <customShpInfo spid="_x0000_s1028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</Words>
  <Characters>28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2019-06-11T01:53:29Z</dcterms:modified>
  <dc:title>行政许可—建设项目环境影响评价文件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