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楷体" w:hAnsi="楷体" w:eastAsia="楷体" w:cs="楷体"/>
          <w:b w:val="0"/>
          <w:bCs w:val="0"/>
          <w:sz w:val="36"/>
          <w:szCs w:val="36"/>
        </w:rPr>
      </w:pPr>
      <w:r>
        <w:rPr>
          <w:rFonts w:hint="eastAsia" w:ascii="楷体" w:hAnsi="楷体" w:eastAsia="楷体" w:cs="楷体"/>
          <w:b w:val="0"/>
          <w:bCs w:val="0"/>
          <w:sz w:val="36"/>
          <w:szCs w:val="36"/>
        </w:rPr>
        <w:t>其他权利</w:t>
      </w:r>
      <w:r>
        <w:rPr>
          <w:rFonts w:hint="eastAsia" w:ascii="楷体" w:hAnsi="楷体" w:eastAsia="楷体" w:cs="楷体"/>
          <w:b w:val="0"/>
          <w:bCs w:val="0"/>
          <w:sz w:val="36"/>
          <w:szCs w:val="36"/>
          <w:lang w:eastAsia="zh-CN"/>
        </w:rPr>
        <w:t>类</w:t>
      </w:r>
      <w:r>
        <w:rPr>
          <w:rFonts w:hint="eastAsia" w:ascii="楷体" w:hAnsi="楷体" w:eastAsia="楷体" w:cs="楷体"/>
          <w:b w:val="0"/>
          <w:bCs w:val="0"/>
          <w:sz w:val="36"/>
          <w:szCs w:val="36"/>
          <w:lang w:val="en-US" w:eastAsia="zh-CN"/>
        </w:rPr>
        <w:t>-</w:t>
      </w:r>
      <w:r>
        <w:rPr>
          <w:rFonts w:hint="eastAsia" w:ascii="楷体" w:hAnsi="楷体" w:eastAsia="楷体" w:cs="楷体"/>
          <w:b w:val="0"/>
          <w:bCs w:val="0"/>
          <w:sz w:val="36"/>
          <w:szCs w:val="36"/>
          <w:lang w:eastAsia="zh-CN"/>
        </w:rPr>
        <w:t>“</w:t>
      </w:r>
      <w:r>
        <w:rPr>
          <w:rFonts w:hint="eastAsia" w:ascii="楷体" w:hAnsi="楷体" w:eastAsia="楷体" w:cs="楷体"/>
          <w:b w:val="0"/>
          <w:bCs w:val="0"/>
          <w:sz w:val="36"/>
          <w:szCs w:val="36"/>
        </w:rPr>
        <w:t>辖区内行政区划调整的有关事项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楷体" w:hAnsi="楷体" w:eastAsia="楷体" w:cs="楷体"/>
          <w:b w:val="0"/>
          <w:bCs w:val="0"/>
          <w:sz w:val="36"/>
          <w:szCs w:val="36"/>
        </w:rPr>
      </w:pPr>
      <w:r>
        <w:rPr>
          <w:rFonts w:hint="eastAsia" w:ascii="楷体" w:hAnsi="楷体" w:eastAsia="楷体" w:cs="楷体"/>
          <w:b w:val="0"/>
          <w:bCs w:val="0"/>
          <w:sz w:val="36"/>
          <w:szCs w:val="36"/>
        </w:rPr>
        <w:t>备案审批</w:t>
      </w:r>
      <w:r>
        <w:rPr>
          <w:rFonts w:hint="eastAsia" w:ascii="楷体" w:hAnsi="楷体" w:eastAsia="楷体" w:cs="楷体"/>
          <w:b w:val="0"/>
          <w:bCs w:val="0"/>
          <w:sz w:val="36"/>
          <w:szCs w:val="36"/>
          <w:lang w:eastAsia="zh-CN"/>
        </w:rPr>
        <w:t>”</w:t>
      </w:r>
    </w:p>
    <w:p>
      <w:pPr>
        <w:jc w:val="center"/>
        <w:rPr>
          <w:sz w:val="30"/>
          <w:szCs w:val="30"/>
        </w:rPr>
      </w:pPr>
    </w:p>
    <w:p>
      <w:r>
        <w:pict>
          <v:rect id="文本框 2" o:spid="_x0000_s1034" o:spt="1" style="position:absolute;left:0pt;margin-left:-0.25pt;margin-top:398.8pt;height:98.35pt;width:144.45pt;z-index:251652096;mso-width-relative:page;mso-height-relative:page;" fillcolor="#FFFFFF" filled="t" stroked="t" coordsize="21600,21600">
            <v:path/>
            <v:fill on="t" color2="#FFFFFF" focussize="0,0"/>
            <v:stroke weight="0.5pt" color="#000000" joinstyle="miter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决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 xml:space="preserve">    </w:t>
                  </w: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定</w:t>
                  </w:r>
                </w:p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（</w:t>
                  </w:r>
                  <w:r>
                    <w:rPr>
                      <w:rFonts w:hint="eastAsia"/>
                      <w:sz w:val="22"/>
                      <w:szCs w:val="22"/>
                      <w:lang w:eastAsia="zh-CN"/>
                    </w:rPr>
                    <w:t>基层政权和社区治理股</w:t>
                  </w:r>
                  <w:r>
                    <w:rPr>
                      <w:rFonts w:hint="eastAsia"/>
                      <w:sz w:val="22"/>
                      <w:szCs w:val="22"/>
                    </w:rPr>
                    <w:t>）</w:t>
                  </w: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工作时限：</w:t>
                  </w:r>
                  <w:r>
                    <w:rPr>
                      <w:sz w:val="22"/>
                      <w:szCs w:val="22"/>
                    </w:rPr>
                    <w:t>1</w:t>
                  </w:r>
                  <w:r>
                    <w:rPr>
                      <w:rFonts w:hint="eastAsia"/>
                      <w:sz w:val="22"/>
                      <w:szCs w:val="22"/>
                    </w:rPr>
                    <w:t>个工作日</w:t>
                  </w:r>
                </w:p>
              </w:txbxContent>
            </v:textbox>
          </v:rect>
        </w:pict>
      </w:r>
      <w:r>
        <w:pict>
          <v:rect id="文本框 1" o:spid="_x0000_s1036" o:spt="1" style="position:absolute;left:0pt;margin-left:1.85pt;margin-top:41.05pt;height:93.6pt;width:141.75pt;z-index:251651072;mso-width-relative:page;mso-height-relative:page;" fillcolor="#FFFFFF" filled="t" stroked="t" coordsize="21600,21600">
            <v:path/>
            <v:fill on="t" color2="#FFFFFF" focussize="0,0"/>
            <v:stroke weight="0.5pt" color="#000000" joinstyle="miter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受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 xml:space="preserve">    </w:t>
                  </w: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理</w:t>
                  </w:r>
                </w:p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（</w:t>
                  </w:r>
                  <w:r>
                    <w:rPr>
                      <w:rFonts w:hint="eastAsia"/>
                      <w:sz w:val="22"/>
                      <w:szCs w:val="22"/>
                      <w:lang w:eastAsia="zh-CN"/>
                    </w:rPr>
                    <w:t>基层政权和社区治理股</w:t>
                  </w:r>
                  <w:r>
                    <w:rPr>
                      <w:rFonts w:hint="eastAsia"/>
                      <w:sz w:val="22"/>
                      <w:szCs w:val="22"/>
                    </w:rPr>
                    <w:t>）</w:t>
                  </w: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工作时限：即办</w:t>
                  </w:r>
                </w:p>
              </w:txbxContent>
            </v:textbox>
          </v:rect>
        </w:pict>
      </w:r>
      <w:r>
        <w:pict>
          <v:rect id="_x0000_s1026" o:spid="_x0000_s1026" o:spt="1" style="position:absolute;left:0pt;margin-left:198pt;margin-top:109.2pt;height:117pt;width:249.45pt;z-index:251663360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r>
                    <w:rPr>
                      <w:rFonts w:hint="eastAsia"/>
                      <w:bCs/>
                    </w:rPr>
                    <w:t>县</w:t>
                  </w:r>
                  <w:r>
                    <w:rPr>
                      <w:rFonts w:hint="eastAsia"/>
                    </w:rPr>
                    <w:t>级行政区划调整办理程序：</w:t>
                  </w:r>
                  <w:r>
                    <w:rPr>
                      <w:sz w:val="18"/>
                      <w:szCs w:val="18"/>
                    </w:rPr>
                    <w:t xml:space="preserve">1. </w:t>
                  </w:r>
                  <w:r>
                    <w:rPr>
                      <w:rFonts w:hint="eastAsia"/>
                      <w:sz w:val="18"/>
                      <w:szCs w:val="18"/>
                    </w:rPr>
                    <w:t>涉及两个县级单位区划调整的，双方政府、人大及有关部门事先应充分达成一致意见。县改区、县级人民政府驻地迁移以及县级政区命名、更名等，当地政府、人大及有关部门必须同意。</w:t>
                  </w:r>
                  <w:r>
                    <w:rPr>
                      <w:sz w:val="18"/>
                      <w:szCs w:val="18"/>
                    </w:rPr>
                    <w:t xml:space="preserve"> 2. </w:t>
                  </w:r>
                  <w:r>
                    <w:rPr>
                      <w:rFonts w:hint="eastAsia"/>
                      <w:sz w:val="18"/>
                      <w:szCs w:val="18"/>
                    </w:rPr>
                    <w:t>县级人民政府向市人民政府上报请示。</w:t>
                  </w:r>
                  <w:r>
                    <w:rPr>
                      <w:sz w:val="18"/>
                      <w:szCs w:val="18"/>
                    </w:rPr>
                    <w:t xml:space="preserve"> 3. </w:t>
                  </w:r>
                  <w:r>
                    <w:rPr>
                      <w:rFonts w:hint="eastAsia"/>
                      <w:sz w:val="18"/>
                      <w:szCs w:val="18"/>
                    </w:rPr>
                    <w:t>市人民政府拟同意并请示省人民政府。</w:t>
                  </w:r>
                  <w:r>
                    <w:rPr>
                      <w:sz w:val="18"/>
                      <w:szCs w:val="18"/>
                    </w:rPr>
                    <w:t xml:space="preserve"> 4. </w:t>
                  </w:r>
                  <w:r>
                    <w:rPr>
                      <w:rFonts w:hint="eastAsia"/>
                      <w:sz w:val="18"/>
                      <w:szCs w:val="18"/>
                    </w:rPr>
                    <w:t>省人民政府拟同意并请示国务院。</w:t>
                  </w:r>
                  <w:r>
                    <w:rPr>
                      <w:sz w:val="18"/>
                      <w:szCs w:val="18"/>
                    </w:rPr>
                    <w:t>5.</w:t>
                  </w:r>
                  <w:r>
                    <w:rPr>
                      <w:rFonts w:hint="eastAsia"/>
                      <w:sz w:val="18"/>
                      <w:szCs w:val="18"/>
                    </w:rPr>
                    <w:t>国务院同意并下达批复文件。</w:t>
                  </w:r>
                </w:p>
                <w:p/>
                <w:p>
                  <w:pPr>
                    <w:rPr>
                      <w:sz w:val="18"/>
                      <w:szCs w:val="18"/>
                    </w:rPr>
                  </w:pPr>
                </w:p>
                <w:p/>
                <w:p>
                  <w:pPr>
                    <w:rPr>
                      <w:szCs w:val="22"/>
                    </w:rPr>
                  </w:pPr>
                </w:p>
              </w:txbxContent>
            </v:textbox>
          </v:rect>
        </w:pict>
      </w:r>
      <w:r>
        <w:pict>
          <v:shape id="直接连接符 9" o:spid="_x0000_s1027" style="position:absolute;left:0pt;margin-left:144pt;margin-top:70.2pt;height:26.2pt;width:55.15pt;z-index:251659264;mso-width-relative:page;mso-height-relative:page;" o:preferrelative="t" coordsize="1103,524" path="m0,524l1103,0e">
            <v:path arrowok="t"/>
            <v:fill focussize="0,0"/>
            <v:stroke weight="0.5pt" miterlimit="2"/>
            <v:imagedata o:title=""/>
            <o:lock v:ext="edit"/>
          </v:shape>
        </w:pict>
      </w:r>
      <w:r>
        <w:pict>
          <v:shape id="_x0000_s1028" o:spid="_x0000_s1028" style="position:absolute;left:0pt;margin-left:144pt;margin-top:93.6pt;height:37.5pt;width:54pt;z-index:251664384;mso-width-relative:page;mso-height-relative:page;" o:preferrelative="t" coordsize="1080,750" path="m0,0l1080,750e">
            <v:path arrowok="t"/>
            <v:fill focussize="0,0"/>
            <v:stroke weight="0.5pt" miterlimit="2"/>
            <v:imagedata o:title=""/>
            <o:lock v:ext="edit"/>
          </v:shape>
        </w:pict>
      </w:r>
      <w:r>
        <w:pict>
          <v:rect id="文本框 4" o:spid="_x0000_s1029" o:spt="1" style="position:absolute;left:0pt;margin-left:198pt;margin-top:0pt;height:101.4pt;width:249.45pt;z-index:251654144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rPr>
                      <w:sz w:val="24"/>
                    </w:rPr>
                  </w:pPr>
                  <w:r>
                    <w:rPr>
                      <w:rFonts w:hint="eastAsia"/>
                    </w:rPr>
                    <w:t>乡级行政区划调整办理程序：</w:t>
                  </w:r>
                  <w:r>
                    <w:rPr>
                      <w:sz w:val="18"/>
                      <w:szCs w:val="18"/>
                    </w:rPr>
                    <w:t>1.</w:t>
                  </w:r>
                  <w:r>
                    <w:rPr>
                      <w:rFonts w:hint="eastAsia"/>
                      <w:sz w:val="18"/>
                      <w:szCs w:val="18"/>
                    </w:rPr>
                    <w:t>涉及两个乡镇区划调整的，双方政府、人大必须同意；乡改镇、乡镇政府驻地迁移、乡镇更名，当地政府、人大须达成一致意见。然后，以乡镇政府名义向县级政府上报请示。</w:t>
                  </w:r>
                  <w:r>
                    <w:rPr>
                      <w:sz w:val="18"/>
                      <w:szCs w:val="18"/>
                    </w:rPr>
                    <w:t xml:space="preserve"> 2. </w:t>
                  </w:r>
                  <w:r>
                    <w:rPr>
                      <w:rFonts w:hint="eastAsia"/>
                      <w:sz w:val="18"/>
                      <w:szCs w:val="18"/>
                    </w:rPr>
                    <w:t>县级人民政府拟同意区划调整并请示市人民政府。</w:t>
                  </w:r>
                  <w:r>
                    <w:rPr>
                      <w:sz w:val="18"/>
                      <w:szCs w:val="18"/>
                    </w:rPr>
                    <w:t xml:space="preserve"> 3. </w:t>
                  </w:r>
                  <w:r>
                    <w:rPr>
                      <w:rFonts w:hint="eastAsia"/>
                      <w:sz w:val="18"/>
                      <w:szCs w:val="18"/>
                    </w:rPr>
                    <w:t>市人民政府拟同意并请示省人民政府。</w:t>
                  </w:r>
                  <w:r>
                    <w:rPr>
                      <w:sz w:val="18"/>
                      <w:szCs w:val="18"/>
                    </w:rPr>
                    <w:t xml:space="preserve"> 4. </w:t>
                  </w:r>
                  <w:r>
                    <w:rPr>
                      <w:rFonts w:hint="eastAsia"/>
                      <w:sz w:val="18"/>
                      <w:szCs w:val="18"/>
                    </w:rPr>
                    <w:t>省人民政府同意并下达批复文件。</w:t>
                  </w:r>
                </w:p>
                <w:p/>
                <w:p>
                  <w:pPr>
                    <w:rPr>
                      <w:sz w:val="18"/>
                      <w:szCs w:val="18"/>
                    </w:rPr>
                  </w:pPr>
                </w:p>
                <w:p/>
                <w:p>
                  <w:pPr>
                    <w:rPr>
                      <w:szCs w:val="22"/>
                    </w:rPr>
                  </w:pPr>
                </w:p>
              </w:txbxContent>
            </v:textbox>
          </v:rect>
        </w:pict>
      </w:r>
      <w:r>
        <w:pict>
          <v:rect id="文本框 5" o:spid="_x0000_s1030" o:spt="1" style="position:absolute;left:0pt;margin-left:190.1pt;margin-top:241.8pt;height:39pt;width:210pt;z-index:251655168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r>
                    <w:t>1.</w:t>
                  </w:r>
                  <w:r>
                    <w:rPr>
                      <w:rFonts w:hint="eastAsia"/>
                    </w:rPr>
                    <w:t>国家民政部审核并提出办理意见</w:t>
                  </w:r>
                </w:p>
                <w:p>
                  <w:r>
                    <w:t>2.</w:t>
                  </w:r>
                  <w:r>
                    <w:rPr>
                      <w:rFonts w:hint="eastAsia"/>
                    </w:rPr>
                    <w:t>县级民政局审核并提出办理意见</w:t>
                  </w:r>
                </w:p>
                <w:p>
                  <w:pPr>
                    <w:rPr>
                      <w:rFonts w:ascii="宋体" w:cs="宋体"/>
                      <w:bCs/>
                      <w:kern w:val="0"/>
                      <w:sz w:val="24"/>
                    </w:rPr>
                  </w:pPr>
                </w:p>
              </w:txbxContent>
            </v:textbox>
          </v:rect>
        </w:pict>
      </w:r>
      <w:r>
        <w:pict>
          <v:rect id="文本框 6" o:spid="_x0000_s1032" o:spt="1" style="position:absolute;left:0pt;margin-left:192.15pt;margin-top:430.45pt;height:40.1pt;width:207.95pt;z-index:251656192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widowControl/>
                    <w:rPr>
                      <w:rFonts w:ascii="宋体" w:cs="宋体"/>
                      <w:kern w:val="0"/>
                      <w:sz w:val="24"/>
                    </w:rPr>
                  </w:pPr>
                  <w:r>
                    <w:rPr>
                      <w:rFonts w:hint="eastAsia" w:cs="宋体"/>
                      <w:kern w:val="0"/>
                      <w:sz w:val="24"/>
                      <w:szCs w:val="21"/>
                    </w:rPr>
                    <w:t>按行政管理程序逐级办理落实区划调整事项，资料整理归档</w:t>
                  </w:r>
                </w:p>
                <w:p>
                  <w:pPr>
                    <w:rPr>
                      <w:szCs w:val="22"/>
                    </w:rPr>
                  </w:pPr>
                </w:p>
              </w:txbxContent>
            </v:textbox>
          </v:rect>
        </w:pict>
      </w:r>
      <w:r>
        <w:pict>
          <v:line id="直接连接符 10" o:spid="_x0000_s1033" o:spt="20" style="position:absolute;left:0pt;margin-left:144.25pt;margin-top:267.8pt;height:0.55pt;width:45.85pt;z-index:251660288;mso-width-relative:page;mso-height-relative:page;" o:preferrelative="t" coordsize="21600,21600">
            <v:path arrowok="t"/>
            <v:fill focussize="0,0"/>
            <v:stroke weight="0.5pt" miterlimit="2"/>
            <v:imagedata o:title=""/>
            <o:lock v:ext="edit"/>
          </v:line>
        </w:pict>
      </w:r>
      <w:r>
        <w:pict>
          <v:rect id="文本框 3" o:spid="_x0000_s1035" o:spt="1" style="position:absolute;left:0pt;margin-left:9.05pt;margin-top:221pt;height:93.6pt;width:135pt;z-index:251653120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审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 xml:space="preserve">    </w:t>
                  </w: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查</w:t>
                  </w:r>
                </w:p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（民政部门）</w:t>
                  </w: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xbxContent>
            </v:textbox>
          </v:rect>
        </w:pict>
      </w:r>
      <w:r>
        <w:pict>
          <v:line id="直接连接符 11" o:spid="_x0000_s1037" o:spt="20" style="position:absolute;left:0pt;margin-left:144.2pt;margin-top:450.35pt;height:0.15pt;width:47.95pt;z-index:251661312;mso-width-relative:page;mso-height-relative:page;" o:preferrelative="t" coordsize="21600,21600">
            <v:path arrowok="t"/>
            <v:fill focussize="0,0"/>
            <v:stroke weight="0.5pt" miterlimit="2"/>
            <v:imagedata o:title=""/>
            <o:lock v:ext="edit"/>
          </v:line>
        </w:pict>
      </w:r>
      <w:r>
        <w:pict>
          <v:shape id="直接箭头连接符 8" o:spid="_x0000_s1038" o:spt="32" type="#_x0000_t32" style="position:absolute;left:0pt;margin-left:76.55pt;margin-top:314.6pt;height:88.95pt;width:0.15pt;z-index:251658240;mso-width-relative:page;mso-height-relative:page;" filled="t" o:preferrelative="t" coordsize="21600,21600">
            <v:path arrowok="t"/>
            <v:fill on="t" focussize="0,0"/>
            <v:stroke weight="0.5pt" miterlimit="2" endarrow="open"/>
            <v:imagedata o:title=""/>
            <o:lock v:ext="edit"/>
          </v:shape>
        </w:pict>
      </w:r>
      <w:r>
        <w:pict>
          <v:shape id="直接箭头连接符 7" o:spid="_x0000_s1039" o:spt="32" type="#_x0000_t32" style="position:absolute;left:0pt;margin-left:76.1pt;margin-top:134.65pt;height:86.35pt;width:0.45pt;z-index:251657216;mso-width-relative:page;mso-height-relative:page;" filled="t" o:preferrelative="t" coordsize="21600,21600">
            <v:path arrowok="t"/>
            <v:fill on="t" focussize="0,0"/>
            <v:stroke weight="0.5pt" miterlimit="2" endarrow="open"/>
            <v:imagedata o:title=""/>
            <o:lock v:ext="edit"/>
          </v:shape>
        </w:pict>
      </w:r>
    </w:p>
    <w:p>
      <w:pPr>
        <w:bidi w:val="0"/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snapToGrid w:val="0"/>
        <w:jc w:val="right"/>
        <w:rPr>
          <w:rFonts w:hint="eastAsia" w:ascii="黑体" w:hAnsi="黑体" w:eastAsia="黑体" w:cs="黑体"/>
          <w:szCs w:val="21"/>
          <w:lang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 w:ascii="黑体" w:hAnsi="黑体" w:eastAsia="黑体" w:cs="黑体"/>
          <w:szCs w:val="21"/>
        </w:rPr>
        <w:t>承办机构：</w:t>
      </w:r>
      <w:r>
        <w:rPr>
          <w:rFonts w:hint="eastAsia" w:ascii="黑体" w:hAnsi="黑体" w:eastAsia="黑体" w:cs="黑体"/>
          <w:szCs w:val="21"/>
          <w:lang w:eastAsia="zh-CN"/>
        </w:rPr>
        <w:t>基层政权和社区治理股</w:t>
      </w:r>
    </w:p>
    <w:p>
      <w:pPr>
        <w:snapToGrid w:val="0"/>
        <w:jc w:val="center"/>
        <w:rPr>
          <w:rFonts w:hint="eastAsia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  <w:lang w:val="en-US" w:eastAsia="zh-CN"/>
        </w:rPr>
        <w:t xml:space="preserve">                                    </w:t>
      </w:r>
      <w:r>
        <w:rPr>
          <w:rFonts w:hint="eastAsia" w:ascii="黑体" w:hAnsi="黑体" w:eastAsia="黑体" w:cs="黑体"/>
          <w:szCs w:val="21"/>
        </w:rPr>
        <w:t>服务电话：</w:t>
      </w:r>
      <w:r>
        <w:rPr>
          <w:rFonts w:hint="eastAsia" w:ascii="黑体" w:hAnsi="黑体" w:eastAsia="黑体" w:cs="黑体"/>
          <w:szCs w:val="21"/>
          <w:lang w:val="en-US" w:eastAsia="zh-CN"/>
        </w:rPr>
        <w:t xml:space="preserve">7525462 </w:t>
      </w:r>
    </w:p>
    <w:p>
      <w:pPr>
        <w:snapToGrid w:val="0"/>
        <w:jc w:val="center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  <w:lang w:val="en-US" w:eastAsia="zh-CN"/>
        </w:rPr>
        <w:t xml:space="preserve">                                    </w:t>
      </w:r>
      <w:r>
        <w:rPr>
          <w:rFonts w:hint="eastAsia" w:ascii="黑体" w:hAnsi="黑体" w:eastAsia="黑体" w:cs="黑体"/>
          <w:szCs w:val="21"/>
        </w:rPr>
        <w:t>监督电话：</w:t>
      </w:r>
      <w:r>
        <w:rPr>
          <w:rFonts w:hint="eastAsia" w:ascii="黑体" w:hAnsi="黑体" w:eastAsia="黑体" w:cs="黑体"/>
          <w:szCs w:val="21"/>
          <w:lang w:val="en-US" w:eastAsia="zh-CN"/>
        </w:rPr>
        <w:t>7523380</w:t>
      </w:r>
    </w:p>
    <w:p>
      <w:pPr>
        <w:snapToGrid w:val="0"/>
        <w:jc w:val="center"/>
        <w:rPr>
          <w:rFonts w:hint="default" w:ascii="黑体" w:hAnsi="黑体" w:eastAsia="黑体" w:cs="黑体"/>
          <w:szCs w:val="21"/>
          <w:lang w:val="en-US" w:eastAsia="zh-CN"/>
        </w:rPr>
      </w:pPr>
    </w:p>
    <w:p>
      <w:pPr>
        <w:snapToGrid w:val="0"/>
        <w:jc w:val="center"/>
        <w:rPr>
          <w:rFonts w:hint="default" w:ascii="黑体" w:hAnsi="黑体" w:eastAsia="黑体" w:cs="黑体"/>
          <w:szCs w:val="21"/>
          <w:lang w:val="en-US" w:eastAsia="zh-CN"/>
        </w:rPr>
      </w:pPr>
    </w:p>
    <w:p>
      <w:pPr>
        <w:tabs>
          <w:tab w:val="left" w:pos="5060"/>
        </w:tabs>
        <w:bidi w:val="0"/>
        <w:jc w:val="left"/>
        <w:rPr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0C74"/>
    <w:rsid w:val="00061E9E"/>
    <w:rsid w:val="000A7810"/>
    <w:rsid w:val="00167D73"/>
    <w:rsid w:val="001D1291"/>
    <w:rsid w:val="00206035"/>
    <w:rsid w:val="00342C00"/>
    <w:rsid w:val="003934A1"/>
    <w:rsid w:val="003F3E81"/>
    <w:rsid w:val="004071C5"/>
    <w:rsid w:val="004B591A"/>
    <w:rsid w:val="00566890"/>
    <w:rsid w:val="00635280"/>
    <w:rsid w:val="006D7461"/>
    <w:rsid w:val="00723369"/>
    <w:rsid w:val="00731E9C"/>
    <w:rsid w:val="009659D9"/>
    <w:rsid w:val="009E4CF2"/>
    <w:rsid w:val="00A224EB"/>
    <w:rsid w:val="00AB2B37"/>
    <w:rsid w:val="00BD611D"/>
    <w:rsid w:val="00C96EE3"/>
    <w:rsid w:val="00D10C74"/>
    <w:rsid w:val="00DB7036"/>
    <w:rsid w:val="00E1279E"/>
    <w:rsid w:val="00F361BF"/>
    <w:rsid w:val="00FD7660"/>
    <w:rsid w:val="1C8D376F"/>
    <w:rsid w:val="218D3EF1"/>
    <w:rsid w:val="28E85E1E"/>
    <w:rsid w:val="2C872F78"/>
    <w:rsid w:val="49373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直接箭头连接符 8"/>
        <o:r id="V:Rule2" type="connector" idref="#直接箭头连接符 7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qFormat="1"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semiHidden="0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6">
    <w:name w:val="Footer Char"/>
    <w:basedOn w:val="5"/>
    <w:link w:val="2"/>
    <w:semiHidden/>
    <w:qFormat/>
    <w:locked/>
    <w:uiPriority w:val="99"/>
    <w:rPr>
      <w:rFonts w:ascii="Calibri" w:hAnsi="Calibri" w:cs="黑体"/>
      <w:sz w:val="18"/>
      <w:szCs w:val="18"/>
    </w:rPr>
  </w:style>
  <w:style w:type="character" w:customStyle="1" w:styleId="7">
    <w:name w:val="Header Char"/>
    <w:basedOn w:val="5"/>
    <w:link w:val="3"/>
    <w:semiHidden/>
    <w:qFormat/>
    <w:locked/>
    <w:uiPriority w:val="99"/>
    <w:rPr>
      <w:rFonts w:ascii="Calibri" w:hAnsi="Calibri" w:cs="黑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4"/>
    <customShpInfo spid="_x0000_s1036"/>
    <customShpInfo spid="_x0000_s1026"/>
    <customShpInfo spid="_x0000_s1027"/>
    <customShpInfo spid="_x0000_s1028"/>
    <customShpInfo spid="_x0000_s1029"/>
    <customShpInfo spid="_x0000_s1030"/>
    <customShpInfo spid="_x0000_s1032"/>
    <customShpInfo spid="_x0000_s1033"/>
    <customShpInfo spid="_x0000_s1035"/>
    <customShpInfo spid="_x0000_s1037"/>
    <customShpInfo spid="_x0000_s1038"/>
    <customShpInfo spid="_x0000_s103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</Pages>
  <Words>6</Words>
  <Characters>38</Characters>
  <Lines>0</Lines>
  <Paragraphs>0</Paragraphs>
  <TotalTime>0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2017-09-01T03:05:00Z</dcterms:created>
  <dc:creator>林</dc:creator>
  <cp:lastModifiedBy>Administrator</cp:lastModifiedBy>
  <cp:lastPrinted>2017-09-12T00:53:00Z</cp:lastPrinted>
  <dcterms:modified xsi:type="dcterms:W3CDTF">2019-06-11T07:18:03Z</dcterms:modified>
  <dc:title>行政许可—建设项目环境影响评价文件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