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楷体" w:hAnsi="楷体" w:eastAsia="楷体" w:cs="楷体"/>
          <w:b w:val="0"/>
          <w:bCs w:val="0"/>
          <w:sz w:val="36"/>
          <w:szCs w:val="36"/>
        </w:rPr>
      </w:pPr>
      <w:r>
        <w:rPr>
          <w:rFonts w:hint="eastAsia" w:ascii="楷体" w:hAnsi="楷体" w:eastAsia="楷体" w:cs="楷体"/>
          <w:b w:val="0"/>
          <w:bCs w:val="0"/>
          <w:sz w:val="36"/>
          <w:szCs w:val="36"/>
        </w:rPr>
        <w:t>其他权利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  <w:lang w:eastAsia="zh-CN"/>
        </w:rPr>
        <w:t>类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  <w:lang w:val="en-US" w:eastAsia="zh-CN"/>
        </w:rPr>
        <w:t>-“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</w:rPr>
        <w:t>民办非企业单位印章、账户备案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  <w:lang w:val="en-US" w:eastAsia="zh-CN"/>
        </w:rPr>
        <w:t>”</w:t>
      </w:r>
    </w:p>
    <w:p>
      <w:pPr>
        <w:jc w:val="center"/>
        <w:rPr>
          <w:sz w:val="30"/>
          <w:szCs w:val="30"/>
        </w:rPr>
      </w:pPr>
    </w:p>
    <w:p>
      <w:r>
        <w:pict>
          <v:rect id="文本框 4" o:spid="_x0000_s1026" o:spt="1" style="position:absolute;left:0pt;margin-left:199.4pt;margin-top:46.8pt;height:93.6pt;width:249.45pt;z-index:251655168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条件：（一）经业务主管单位审查同意；（二）有规范的名称、必要的组织机构；（三）有与其业务活动相适应的从业人员；（四）有与其业务活动相适应的合法财产；（五）有必要的场所。</w:t>
                  </w:r>
                </w:p>
                <w:p>
                  <w:pPr>
                    <w:rPr>
                      <w:szCs w:val="22"/>
                    </w:rPr>
                  </w:pPr>
                </w:p>
              </w:txbxContent>
            </v:textbox>
          </v:rect>
        </w:pict>
      </w:r>
      <w:r>
        <w:pict>
          <v:rect id="文本框 6" o:spid="_x0000_s1028" o:spt="1" style="position:absolute;left:0pt;margin-left:192.15pt;margin-top:430.45pt;height:40.1pt;width:207.95pt;z-index:251657216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备案登记并公开，不宜公开的，制发回执</w:t>
                  </w:r>
                </w:p>
              </w:txbxContent>
            </v:textbox>
          </v:rect>
        </w:pict>
      </w:r>
      <w:r>
        <w:pict>
          <v:rect id="文本框 5" o:spid="_x0000_s1029" o:spt="1" style="position:absolute;left:0pt;margin-left:190.1pt;margin-top:221.55pt;height:93.6pt;width:210pt;z-index:251656192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1.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对申请材料进行审查、审核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2.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制作审批文书，报领导审批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3.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局领导审批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4"/>
                    </w:rPr>
                  </w:pPr>
                </w:p>
              </w:txbxContent>
            </v:textbox>
          </v:rect>
        </w:pict>
      </w:r>
      <w:r>
        <w:pict>
          <v:line id="直接连接符 10" o:spid="_x0000_s1030" o:spt="20" style="position:absolute;left:0pt;margin-left:144.25pt;margin-top:267.8pt;height:0.55pt;width:45.85pt;z-index:251661312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rect id="文本框 2" o:spid="_x0000_s1031" o:spt="1" style="position:absolute;left:0pt;margin-left:9.2pt;margin-top:403.55pt;height:93.6pt;width:135pt;z-index:251653120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决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定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</w:t>
                  </w:r>
                  <w:r>
                    <w:rPr>
                      <w:rFonts w:hint="eastAsia"/>
                      <w:sz w:val="22"/>
                      <w:szCs w:val="22"/>
                      <w:lang w:eastAsia="zh-CN"/>
                    </w:rPr>
                    <w:t>行政审批股</w:t>
                  </w:r>
                  <w:r>
                    <w:rPr>
                      <w:rFonts w:hint="eastAsia"/>
                      <w:sz w:val="22"/>
                      <w:szCs w:val="22"/>
                    </w:rPr>
                    <w:t>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1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  <w:r>
        <w:pict>
          <v:rect id="文本框 3" o:spid="_x0000_s1032" o:spt="1" style="position:absolute;left:0pt;margin-left:9.05pt;margin-top:221pt;height:93.6pt;width:135pt;z-index:251654144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审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查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</w:t>
                  </w:r>
                  <w:r>
                    <w:rPr>
                      <w:rFonts w:hint="eastAsia"/>
                      <w:sz w:val="22"/>
                      <w:szCs w:val="22"/>
                      <w:lang w:eastAsia="zh-CN"/>
                    </w:rPr>
                    <w:t>行政审批股</w:t>
                  </w:r>
                  <w:r>
                    <w:rPr>
                      <w:rFonts w:hint="eastAsia"/>
                      <w:sz w:val="22"/>
                      <w:szCs w:val="22"/>
                    </w:rPr>
                    <w:t>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20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  <w:r>
        <w:pict>
          <v:rect id="文本框 1" o:spid="_x0000_s1033" o:spt="1" style="position:absolute;left:0pt;margin-left:8.6pt;margin-top:41.05pt;height:93.6pt;width:135pt;z-index:251652096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受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理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</w:t>
                  </w:r>
                  <w:r>
                    <w:rPr>
                      <w:rFonts w:hint="eastAsia"/>
                      <w:sz w:val="22"/>
                      <w:szCs w:val="22"/>
                      <w:lang w:eastAsia="zh-CN"/>
                    </w:rPr>
                    <w:t>行政审批股</w:t>
                  </w:r>
                  <w:r>
                    <w:rPr>
                      <w:rFonts w:hint="eastAsia"/>
                      <w:sz w:val="22"/>
                      <w:szCs w:val="22"/>
                    </w:rPr>
                    <w:t>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工作时限：即办</w:t>
                  </w:r>
                </w:p>
              </w:txbxContent>
            </v:textbox>
          </v:rect>
        </w:pict>
      </w:r>
      <w:r>
        <w:pict>
          <v:line id="直接连接符 11" o:spid="_x0000_s1034" o:spt="20" style="position:absolute;left:0pt;margin-left:144.2pt;margin-top:450.35pt;height:0.15pt;width:47.95pt;z-index:251662336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line id="直接连接符 9" o:spid="_x0000_s1035" o:spt="20" style="position:absolute;left:0pt;margin-left:143.6pt;margin-top:87.85pt;height:0.7pt;width:55.8pt;z-index:251660288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shape id="直接箭头连接符 8" o:spid="_x0000_s1036" o:spt="32" type="#_x0000_t32" style="position:absolute;left:0pt;margin-left:76.55pt;margin-top:314.6pt;height:88.95pt;width:0.15pt;z-index:251659264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  <w:r>
        <w:pict>
          <v:shape id="直接箭头连接符 7" o:spid="_x0000_s1037" o:spt="32" type="#_x0000_t32" style="position:absolute;left:0pt;margin-left:76.1pt;margin-top:134.65pt;height:86.35pt;width:0.45pt;z-index:251658240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</w:p>
    <w:p>
      <w:pPr>
        <w:bidi w:val="0"/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rPr>
          <w:sz w:val="30"/>
        </w:rPr>
      </w:pPr>
      <w:bookmarkStart w:id="0" w:name="_GoBack"/>
      <w:bookmarkEnd w:id="0"/>
    </w:p>
    <w:p>
      <w:pPr>
        <w:snapToGrid w:val="0"/>
        <w:jc w:val="right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行政审批股</w:t>
      </w:r>
    </w:p>
    <w:p>
      <w:pPr>
        <w:snapToGrid w:val="0"/>
        <w:jc w:val="center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 xml:space="preserve">                                                        </w:t>
      </w: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7530010</w:t>
      </w:r>
    </w:p>
    <w:p>
      <w:pPr>
        <w:snapToGrid w:val="0"/>
        <w:jc w:val="center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 xml:space="preserve">                                                        </w:t>
      </w: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7523380</w:t>
      </w:r>
    </w:p>
    <w:p>
      <w:pPr>
        <w:tabs>
          <w:tab w:val="left" w:pos="5332"/>
        </w:tabs>
        <w:bidi w:val="0"/>
        <w:jc w:val="left"/>
        <w:rPr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0C74"/>
    <w:rsid w:val="000E728F"/>
    <w:rsid w:val="00174538"/>
    <w:rsid w:val="001D1291"/>
    <w:rsid w:val="00227F62"/>
    <w:rsid w:val="0027640E"/>
    <w:rsid w:val="00287022"/>
    <w:rsid w:val="00342C00"/>
    <w:rsid w:val="004071C5"/>
    <w:rsid w:val="004B591A"/>
    <w:rsid w:val="00500C20"/>
    <w:rsid w:val="00593009"/>
    <w:rsid w:val="00646344"/>
    <w:rsid w:val="006B5890"/>
    <w:rsid w:val="007570F0"/>
    <w:rsid w:val="00764B9B"/>
    <w:rsid w:val="008E4A45"/>
    <w:rsid w:val="00BA2451"/>
    <w:rsid w:val="00BA3487"/>
    <w:rsid w:val="00C30DB5"/>
    <w:rsid w:val="00C70729"/>
    <w:rsid w:val="00D10C74"/>
    <w:rsid w:val="00F361BF"/>
    <w:rsid w:val="00F95B95"/>
    <w:rsid w:val="34401707"/>
    <w:rsid w:val="3EA42467"/>
    <w:rsid w:val="45793E6E"/>
    <w:rsid w:val="6D1B550B"/>
    <w:rsid w:val="7C151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8"/>
        <o:r id="V:Rule2" type="connector" idref="#直接箭头连接符 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locked/>
    <w:uiPriority w:val="99"/>
    <w:rPr>
      <w:sz w:val="18"/>
      <w:szCs w:val="18"/>
    </w:rPr>
  </w:style>
  <w:style w:type="paragraph" w:styleId="3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Footer Char"/>
    <w:basedOn w:val="6"/>
    <w:link w:val="3"/>
    <w:semiHidden/>
    <w:locked/>
    <w:uiPriority w:val="99"/>
    <w:rPr>
      <w:rFonts w:ascii="Calibri" w:hAnsi="Calibri" w:cs="黑体"/>
      <w:sz w:val="18"/>
      <w:szCs w:val="18"/>
    </w:rPr>
  </w:style>
  <w:style w:type="character" w:customStyle="1" w:styleId="8">
    <w:name w:val="Header Char"/>
    <w:basedOn w:val="6"/>
    <w:link w:val="4"/>
    <w:semiHidden/>
    <w:qFormat/>
    <w:locked/>
    <w:uiPriority w:val="99"/>
    <w:rPr>
      <w:rFonts w:ascii="Calibri" w:hAnsi="Calibri" w:cs="黑体"/>
      <w:sz w:val="18"/>
      <w:szCs w:val="18"/>
    </w:rPr>
  </w:style>
  <w:style w:type="character" w:customStyle="1" w:styleId="9">
    <w:name w:val="Balloon Text Char"/>
    <w:basedOn w:val="6"/>
    <w:link w:val="2"/>
    <w:semiHidden/>
    <w:locked/>
    <w:uiPriority w:val="99"/>
    <w:rPr>
      <w:rFonts w:ascii="Calibri" w:hAnsi="Calibri" w:cs="黑体"/>
      <w:sz w:val="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5</Words>
  <Characters>35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2017-09-01T03:05:00Z</dcterms:created>
  <dc:creator>林</dc:creator>
  <cp:lastModifiedBy>Administrator</cp:lastModifiedBy>
  <cp:lastPrinted>2017-10-13T02:48:00Z</cp:lastPrinted>
  <dcterms:modified xsi:type="dcterms:W3CDTF">2019-06-11T02:44:16Z</dcterms:modified>
  <dc:title>行政许可—建设项目环境影响评价文件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