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对学生申诉的裁决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（行政裁决类）（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/>
    <w:p>
      <w:r>
        <mc:AlternateContent>
          <mc:Choice Requires="wpg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116840</wp:posOffset>
                </wp:positionV>
                <wp:extent cx="5706110" cy="6671310"/>
                <wp:effectExtent l="4445" t="4445" r="23495" b="10795"/>
                <wp:wrapNone/>
                <wp:docPr id="497" name="组合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6110" cy="6671310"/>
                          <a:chOff x="1668" y="3184"/>
                          <a:chExt cx="8986" cy="10506"/>
                        </a:xfrm>
                      </wpg:grpSpPr>
                      <wpg:grpSp>
                        <wpg:cNvPr id="495" name="组合 467"/>
                        <wpg:cNvGrpSpPr/>
                        <wpg:grpSpPr>
                          <a:xfrm>
                            <a:off x="1668" y="3184"/>
                            <a:ext cx="8986" cy="10506"/>
                            <a:chOff x="1668" y="3184"/>
                            <a:chExt cx="8986" cy="10506"/>
                          </a:xfrm>
                        </wpg:grpSpPr>
                        <wpg:grpSp>
                          <wpg:cNvPr id="492" name="组合 468"/>
                          <wpg:cNvGrpSpPr/>
                          <wpg:grpSpPr>
                            <a:xfrm>
                              <a:off x="1668" y="3184"/>
                              <a:ext cx="8986" cy="10506"/>
                              <a:chOff x="1668" y="3184"/>
                              <a:chExt cx="8986" cy="10506"/>
                            </a:xfrm>
                          </wpg:grpSpPr>
                          <wpg:grpSp>
                            <wpg:cNvPr id="489" name="组合 469"/>
                            <wpg:cNvGrpSpPr/>
                            <wpg:grpSpPr>
                              <a:xfrm>
                                <a:off x="1668" y="3184"/>
                                <a:ext cx="8986" cy="10506"/>
                                <a:chOff x="1668" y="3184"/>
                                <a:chExt cx="8986" cy="10506"/>
                              </a:xfrm>
                            </wpg:grpSpPr>
                            <wps:wsp>
                              <wps:cNvPr id="465" name="自选图形 470"/>
                              <wps:cNvSpPr/>
                              <wps:spPr>
                                <a:xfrm>
                                  <a:off x="5269" y="13126"/>
                                  <a:ext cx="1800" cy="56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Cs w:val="18"/>
                                      </w:rPr>
                                      <w:t>办结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66" name="文本框 471"/>
                              <wps:cNvSpPr txBox="1"/>
                              <wps:spPr>
                                <a:xfrm>
                                  <a:off x="1713" y="7910"/>
                                  <a:ext cx="2523" cy="11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1.调查取证中有倾向性地收集证据。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2.无原因超时办理。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风险等级：高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67" name="文本框 472"/>
                              <wps:cNvSpPr txBox="1"/>
                              <wps:spPr>
                                <a:xfrm>
                                  <a:off x="8106" y="7648"/>
                                  <a:ext cx="2548" cy="16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坚持调查取证两人以上，依法合理调解、公正裁决的原则。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2.严格执行廉洁自律规定。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3.严格执行责任追究制度。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68" name="矩形 473"/>
                              <wps:cNvSpPr/>
                              <wps:spPr>
                                <a:xfrm>
                                  <a:off x="5434" y="8176"/>
                                  <a:ext cx="1531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ascii="Calibri" w:hAnsi="Calibri" w:eastAsia="宋体" w:cs="Times New Roman"/>
                                        <w:color w:val="000000"/>
                                        <w:kern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审理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69" name="文本框 474"/>
                              <wps:cNvSpPr txBox="1"/>
                              <wps:spPr>
                                <a:xfrm>
                                  <a:off x="4534" y="8020"/>
                                  <a:ext cx="974" cy="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0" name="直线 475"/>
                              <wps:cNvSpPr/>
                              <wps:spPr>
                                <a:xfrm flipH="1">
                                  <a:off x="4272" y="8488"/>
                                  <a:ext cx="1162" cy="1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71" name="文本框 476"/>
                              <wps:cNvSpPr txBox="1"/>
                              <wps:spPr>
                                <a:xfrm>
                                  <a:off x="6874" y="8020"/>
                                  <a:ext cx="1186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2" name="直线 477"/>
                              <wps:cNvSpPr/>
                              <wps:spPr>
                                <a:xfrm>
                                  <a:off x="6972" y="8488"/>
                                  <a:ext cx="1162" cy="3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73" name="Rectangle 52"/>
                              <wps:cNvSpPr/>
                              <wps:spPr>
                                <a:xfrm>
                                  <a:off x="5344" y="5482"/>
                                  <a:ext cx="153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ascii="Calibri" w:hAnsi="Calibri" w:eastAsia="宋体" w:cs="Times New Roman"/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受理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74" name="文本框 479"/>
                              <wps:cNvSpPr txBox="1"/>
                              <wps:spPr>
                                <a:xfrm>
                                  <a:off x="1668" y="4552"/>
                                  <a:ext cx="2506" cy="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1.故意刁难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经办人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。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2.利用各种方式收取额外费用。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3.无原因超时办理，久拖不办。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4.不能一次性告知所需材料。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  <w:t>风险等级：中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5" name="文本框 480"/>
                              <wps:cNvSpPr txBox="1"/>
                              <wps:spPr>
                                <a:xfrm>
                                  <a:off x="8146" y="4408"/>
                                  <a:ext cx="2508" cy="25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1.建立受理单制度。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2.严格履行服务承诺制度。做到首问负责和一次性告知。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3.政务公开，明确工作程序、时限等，按照项目核准规定办理。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4.内部监督检查、投诉举报受理。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6" name="文本框 481"/>
                              <wps:cNvSpPr txBox="1"/>
                              <wps:spPr>
                                <a:xfrm>
                                  <a:off x="4534" y="5212"/>
                                  <a:ext cx="974" cy="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7" name="文本框 482"/>
                              <wps:cNvSpPr txBox="1"/>
                              <wps:spPr>
                                <a:xfrm>
                                  <a:off x="6948" y="5212"/>
                                  <a:ext cx="1186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78" name="自选图形 483"/>
                              <wps:cNvCnPr/>
                              <wps:spPr>
                                <a:xfrm flipH="1">
                                  <a:off x="6151" y="3964"/>
                                  <a:ext cx="3" cy="156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479" name="自选图形 484"/>
                              <wps:cNvCnPr/>
                              <wps:spPr>
                                <a:xfrm flipH="1">
                                  <a:off x="6151" y="5992"/>
                                  <a:ext cx="3" cy="2184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480" name="自选图形 485"/>
                              <wps:cNvCnPr/>
                              <wps:spPr>
                                <a:xfrm flipH="1">
                                  <a:off x="6151" y="8800"/>
                                  <a:ext cx="3" cy="156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481" name="自选图形 486"/>
                              <wps:cNvCnPr/>
                              <wps:spPr>
                                <a:xfrm>
                                  <a:off x="6154" y="12361"/>
                                  <a:ext cx="1" cy="78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482" name="自选图形 487"/>
                              <wps:cNvCnPr/>
                              <wps:spPr>
                                <a:xfrm>
                                  <a:off x="6154" y="10984"/>
                                  <a:ext cx="2" cy="89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483" name="自选图形 488"/>
                              <wps:cNvSpPr/>
                              <wps:spPr>
                                <a:xfrm>
                                  <a:off x="4714" y="3184"/>
                                  <a:ext cx="3097" cy="737"/>
                                </a:xfrm>
                                <a:prstGeom prst="flowChartPreparation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Lines="50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申请人提出申请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84" name="文本框 489"/>
                              <wps:cNvSpPr txBox="1"/>
                              <wps:spPr>
                                <a:xfrm>
                                  <a:off x="4460" y="10204"/>
                                  <a:ext cx="974" cy="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85" name="文本框 490"/>
                              <wps:cNvSpPr txBox="1"/>
                              <wps:spPr>
                                <a:xfrm>
                                  <a:off x="6874" y="10204"/>
                                  <a:ext cx="1186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Calibri" w:hAnsi="Calibri" w:eastAsia="宋体" w:cs="Times New Roma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86" name="文本框 491"/>
                              <wps:cNvSpPr txBox="1"/>
                              <wps:spPr>
                                <a:xfrm>
                                  <a:off x="1758" y="9835"/>
                                  <a:ext cx="2506" cy="16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  <w:t>违规提出不公平公正的裁决意见。</w:t>
                                    </w:r>
                                  </w:p>
                                  <w:p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  <w:t>在调解中不公正倾向一方。</w:t>
                                    </w:r>
                                  </w:p>
                                  <w:p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  <w:t>久拖不决。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  <w:t>风险等级：高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Calibri" w:hAnsi="Calibri" w:eastAsia="宋体" w:cs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  <wps:wsp>
                              <wps:cNvPr id="487" name="矩形 492"/>
                              <wps:cNvSpPr/>
                              <wps:spPr>
                                <a:xfrm>
                                  <a:off x="5404" y="11881"/>
                                  <a:ext cx="1531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ascii="Calibri" w:hAnsi="Calibri" w:eastAsia="宋体" w:cs="Times New Roman"/>
                                        <w:color w:val="000000"/>
                                        <w:kern w:val="0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Calibri" w:hAnsi="Calibri" w:eastAsia="宋体" w:cs="Times New Roman"/>
                                        <w:szCs w:val="18"/>
                                      </w:rPr>
                                      <w:t>执行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88" name="文本框 493"/>
                              <wps:cNvSpPr txBox="1"/>
                              <wps:spPr>
                                <a:xfrm>
                                  <a:off x="8148" y="9809"/>
                                  <a:ext cx="2506" cy="1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1. 强化事后监管，发现并及时纠正审批过程中存在的问题。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2.落实责任追究。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 w:eastAsia="宋体" w:cs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18"/>
                                        <w:szCs w:val="18"/>
                                      </w:rPr>
                                      <w:t>3.重大案件集体讨论。</w:t>
                                    </w:r>
                                  </w:p>
                                </w:txbxContent>
                              </wps:txbx>
                              <wps:bodyPr lIns="91439" tIns="45720" rIns="91439" bIns="45720" upright="1"/>
                            </wps:wsp>
                          </wpg:grpSp>
                          <wps:wsp>
                            <wps:cNvPr id="490" name="直线 494"/>
                            <wps:cNvSpPr/>
                            <wps:spPr>
                              <a:xfrm flipH="1">
                                <a:off x="4174" y="5680"/>
                                <a:ext cx="1162" cy="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91" name="直线 495"/>
                            <wps:cNvSpPr/>
                            <wps:spPr>
                              <a:xfrm flipH="1">
                                <a:off x="4264" y="10678"/>
                                <a:ext cx="1162" cy="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93" name="直线 496"/>
                          <wps:cNvSpPr/>
                          <wps:spPr>
                            <a:xfrm>
                              <a:off x="6874" y="5680"/>
                              <a:ext cx="1161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94" name="直线 497"/>
                          <wps:cNvSpPr/>
                          <wps:spPr>
                            <a:xfrm>
                              <a:off x="6899" y="10670"/>
                              <a:ext cx="1161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96" name="矩形 498"/>
                        <wps:cNvSpPr/>
                        <wps:spPr>
                          <a:xfrm>
                            <a:off x="5434" y="10467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ascii="Calibri" w:hAnsi="Calibri" w:eastAsia="宋体" w:cs="Times New Roman"/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Cs w:val="18"/>
                                </w:rPr>
                                <w:t>裁决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66" o:spid="_x0000_s1026" o:spt="203" style="position:absolute;left:0pt;margin-left:-6.6pt;margin-top:9.2pt;height:525.3pt;width:449.3pt;z-index:251932672;mso-width-relative:page;mso-height-relative:page;" coordorigin="1668,3184" coordsize="8986,10506" o:gfxdata="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">
                <o:lock v:ext="edit" aspectratio="f"/>
                <v:group id="组合 467" o:spid="_x0000_s1026" o:spt="203" style="position:absolute;left:1668;top:3184;height:10506;width:8986;" coordorigin="1668,3184" coordsize="8986,10506" o:gfxdata="UEsDBAoAAAAAAIdO4kAAAAAAAAAAAAAAAAAEAAAAZHJzL1BLAwQUAAAACACHTuJAGIkISs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W8Lu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IkIS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468" o:spid="_x0000_s1026" o:spt="203" style="position:absolute;left:1668;top:3184;height:10506;width:8986;" coordorigin="1668,3184" coordsize="8986,10506" o:gfxdata="UEsDBAoAAAAAAIdO4kAAAAAAAAAAAAAAAAAEAAAAZHJzL1BLAwQUAAAACACHTuJAl2CQPr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/iaDu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YJA+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469" o:spid="_x0000_s1026" o:spt="203" style="position:absolute;left:1668;top:3184;height:10506;width:8986;" coordorigin="1668,3184" coordsize="8986,10506" o:gfxdata="UEsDBAoAAAAAAIdO4kAAAAAAAAAAAAAAAAAEAAAAZHJzL1BLAwQUAAAACACHTuJAHB2Ukr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iaTO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HZSS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自选图形 470" o:spid="_x0000_s1026" o:spt="2" style="position:absolute;left:5269;top:13126;height:564;width:1800;" fillcolor="#FFFFFF" filled="t" stroked="t" coordsize="21600,21600" arcsize="0.5" o:gfxdata="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xl3P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Cs w:val="18"/>
                                </w:rPr>
                                <w:t>办结</w:t>
                              </w:r>
                            </w:p>
                          </w:txbxContent>
                        </v:textbox>
                      </v:roundrect>
                      <v:shape id="文本框 471" o:spid="_x0000_s1026" o:spt="202" type="#_x0000_t202" style="position:absolute;left:1713;top:7910;height:1191;width:2523;" filled="f" stroked="t" coordsize="21600,21600" o:gfxdata="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Xsa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1.调查取证中有倾向性地收集证据。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2.无原因超时办理。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风险等级：高</w:t>
                              </w:r>
                            </w:p>
                          </w:txbxContent>
                        </v:textbox>
                      </v:shape>
                      <v:shape id="文本框 472" o:spid="_x0000_s1026" o:spt="202" type="#_x0000_t202" style="position:absolute;left:8106;top:7648;height:1656;width:2548;" filled="f" stroked="t" coordsize="21600,21600" o:gfxdata="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mxQy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坚持调查取证两人以上，依法合理调解、公正裁决的原则。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2.严格执行廉洁自律规定。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3.严格执行责任追究制度。</w:t>
                              </w:r>
                            </w:p>
                          </w:txbxContent>
                        </v:textbox>
                      </v:shape>
                      <v:rect id="矩形 473" o:spid="_x0000_s1026" o:spt="1" style="position:absolute;left:5434;top:8176;height:510;width:1531;" fillcolor="#FFFFFF" filled="t" stroked="t" coordsize="21600,21600" o:gfxdata="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NjI9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ascii="Calibri" w:hAnsi="Calibri" w:eastAsia="宋体" w:cs="Times New Roman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审理</w:t>
                              </w:r>
                            </w:p>
                          </w:txbxContent>
                        </v:textbox>
                      </v:rect>
                      <v:shape id="文本框 474" o:spid="_x0000_s1026" o:spt="202" type="#_x0000_t202" style="position:absolute;left:4534;top:8020;height:467;width:974;" filled="f" stroked="f" coordsize="21600,21600" o:gfxdata="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xzZi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line id="直线 475" o:spid="_x0000_s1026" o:spt="20" style="position:absolute;left:4272;top:8488;flip:x;height:11;width:1162;" filled="f" stroked="t" coordsize="21600,21600" o:gfxdata="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ayL/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shape id="文本框 476" o:spid="_x0000_s1026" o:spt="202" type="#_x0000_t202" style="position:absolute;left:6874;top:8020;height:474;width:1186;" filled="f" stroked="f" coordsize="21600,21600" o:gfxdata="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NDU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line id="直线 477" o:spid="_x0000_s1026" o:spt="20" style="position:absolute;left:6972;top:8488;height:3;width:1162;" filled="f" stroked="t" coordsize="21600,21600" o:gfxdata="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SxWj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5344;top:5482;height:510;width:1530;" fillcolor="#FFFFFF" filled="t" stroked="t" coordsize="21600,21600" o:gfxdata="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Us2k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ascii="Calibri" w:hAnsi="Calibri" w:eastAsia="宋体" w:cs="Times New Roman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受理</w:t>
                              </w:r>
                            </w:p>
                          </w:txbxContent>
                        </v:textbox>
                      </v:rect>
                      <v:shape id="文本框 479" o:spid="_x0000_s1026" o:spt="202" type="#_x0000_t202" style="position:absolute;left:1668;top:4552;height:2140;width:2506;" filled="f" stroked="t" coordsize="21600,21600" o:gfxdata="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+QHJi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1.故意刁难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经办人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。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2.利用各种方式收取额外费用。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3.无原因超时办理，久拖不办。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4.不能一次性告知所需材料。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风险等级：中</w:t>
                              </w:r>
                            </w:p>
                          </w:txbxContent>
                        </v:textbox>
                      </v:shape>
                      <v:shape id="文本框 480" o:spid="_x0000_s1026" o:spt="202" type="#_x0000_t202" style="position:absolute;left:8146;top:4408;height:2584;width:2508;" filled="f" stroked="t" coordsize="21600,21600" o:gfxdata="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3LkD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1.建立受理单制度。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2.严格履行服务承诺制度。做到首问负责和一次性告知。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3.政务公开，明确工作程序、时限等，按照项目核准规定办理。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4.内部监督检查、投诉举报受理。</w:t>
                              </w:r>
                            </w:p>
                          </w:txbxContent>
                        </v:textbox>
                      </v:shape>
                      <v:shape id="文本框 481" o:spid="_x0000_s1026" o:spt="202" type="#_x0000_t202" style="position:absolute;left:4534;top:5212;height:467;width:974;" filled="f" stroked="f" coordsize="21600,21600" o:gfxdata="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1rbJ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文本框 482" o:spid="_x0000_s1026" o:spt="202" type="#_x0000_t202" style="position:absolute;left:6948;top:5212;height:474;width:1186;" filled="f" stroked="f" coordsize="21600,21600" o:gfxdata="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BZ+v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自选图形 483" o:spid="_x0000_s1026" o:spt="32" type="#_x0000_t32" style="position:absolute;left:6151;top:3964;flip:x;height:1560;width:3;" filled="f" stroked="t" coordsize="21600,21600" o:gfxdata="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g2Q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484" o:spid="_x0000_s1026" o:spt="32" type="#_x0000_t32" style="position:absolute;left:6151;top:5992;flip:x;height:2184;width:3;" filled="f" stroked="t" coordsize="21600,21600" o:gfxdata="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sfJy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485" o:spid="_x0000_s1026" o:spt="32" type="#_x0000_t32" style="position:absolute;left:6151;top:8800;flip:x;height:1560;width:3;" filled="f" stroked="t" coordsize="21600,21600" o:gfxdata="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w6Um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486" o:spid="_x0000_s1026" o:spt="32" type="#_x0000_t32" style="position:absolute;left:6154;top:12361;height:780;width:1;" filled="f" stroked="t" coordsize="21600,21600" o:gfxdata="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NzE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487" o:spid="_x0000_s1026" o:spt="32" type="#_x0000_t32" style="position:absolute;left:6154;top:10984;height:895;width:2;" filled="f" stroked="t" coordsize="21600,21600" o:gfxdata="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9SP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488" o:spid="_x0000_s1026" o:spt="117" type="#_x0000_t117" style="position:absolute;left:4714;top:3184;height:737;width:3097;" filled="f" stroked="t" coordsize="21600,21600" o:gfxdata="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QH5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  <v:shape id="文本框 489" o:spid="_x0000_s1026" o:spt="202" type="#_x0000_t202" style="position:absolute;left:4460;top:10204;height:467;width:974;" filled="f" stroked="f" coordsize="21600,21600" o:gfxdata="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RkOy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文本框 490" o:spid="_x0000_s1026" o:spt="202" type="#_x0000_t202" style="position:absolute;left:6874;top:10204;height:474;width:1186;" filled="f" stroked="f" coordsize="21600,21600" o:gfxdata="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dNX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文本框 491" o:spid="_x0000_s1026" o:spt="202" type="#_x0000_t202" style="position:absolute;left:1758;top:9835;height:1668;width:2506;" filled="f" stroked="t" coordsize="21600,21600" o:gfxdata="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dtXU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违规提出不公平公正的裁决意见。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在调解中不公正倾向一方。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久拖不决。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风险等级：高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rect id="矩形 492" o:spid="_x0000_s1026" o:spt="1" style="position:absolute;left:5404;top:11881;height:510;width:1531;" fillcolor="#FFFFFF" filled="t" stroked="t" coordsize="21600,21600" o:gfxdata="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VAt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ascii="Calibri" w:hAnsi="Calibri" w:eastAsia="宋体" w:cs="Times New Roman"/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Cs w:val="18"/>
                                </w:rPr>
                                <w:t>执行</w:t>
                              </w:r>
                            </w:p>
                          </w:txbxContent>
                        </v:textbox>
                      </v:rect>
                      <v:shape id="文本框 493" o:spid="_x0000_s1026" o:spt="202" type="#_x0000_t202" style="position:absolute;left:8148;top:9809;height:1650;width:2506;" filled="f" stroked="t" coordsize="21600,21600" o:gfxdata="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whmurgAAADc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 inset="7.19992125984252pt,1.27mm,7.19992125984252pt,1.27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 强化事后监管，发现并及时纠正审批过程中存在的问题。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2.落实责任追究。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3.重大案件集体讨论。</w:t>
                              </w:r>
                            </w:p>
                          </w:txbxContent>
                        </v:textbox>
                      </v:shape>
                    </v:group>
                    <v:line id="直线 494" o:spid="_x0000_s1026" o:spt="20" style="position:absolute;left:4174;top:5680;flip:x;height:8;width:1162;" filled="f" stroked="t" coordsize="21600,21600" o:gfxdata="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pnxA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495" o:spid="_x0000_s1026" o:spt="20" style="position:absolute;left:4264;top:10678;flip:x;height:8;width:1162;" filled="f" stroked="t" coordsize="21600,21600" o:gfxdata="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rYZ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line id="直线 496" o:spid="_x0000_s1026" o:spt="20" style="position:absolute;left:6874;top:5680;height:1;width:1161;" filled="f" stroked="t" coordsize="21600,21600" o:gfxdata="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C1bC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497" o:spid="_x0000_s1026" o:spt="20" style="position:absolute;left:6899;top:10670;height:1;width:1161;" filled="f" stroked="t" coordsize="21600,21600" o:gfxdata="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4s62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  <v:rect id="矩形 498" o:spid="_x0000_s1026" o:spt="1" style="position:absolute;left:5434;top:10467;height:510;width:1531;" fillcolor="#FFFFFF" filled="t" stroked="t" coordsize="21600,21600" o:gfxdata="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MHPz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ascii="Calibri" w:hAnsi="Calibri" w:eastAsia="宋体" w:cs="Times New Roman"/>
                            <w:color w:val="000000"/>
                            <w:kern w:val="0"/>
                            <w:lang w:val="zh-C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  <w:szCs w:val="18"/>
                          </w:rPr>
                          <w:t>裁决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/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66DE"/>
    <w:multiLevelType w:val="singleLevel"/>
    <w:tmpl w:val="55C866D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687E"/>
    <w:multiLevelType w:val="singleLevel"/>
    <w:tmpl w:val="55C8687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0AEB48AA"/>
    <w:rsid w:val="1A1C21E9"/>
    <w:rsid w:val="1E2C7691"/>
    <w:rsid w:val="26450B68"/>
    <w:rsid w:val="396F0412"/>
    <w:rsid w:val="3BF75B49"/>
    <w:rsid w:val="3F0E5546"/>
    <w:rsid w:val="4AF16562"/>
    <w:rsid w:val="4D3723C9"/>
    <w:rsid w:val="56D878D5"/>
    <w:rsid w:val="5A76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