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普通高考报名考试费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（行政征收）（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65405</wp:posOffset>
                </wp:positionV>
                <wp:extent cx="5754370" cy="7528560"/>
                <wp:effectExtent l="5080" t="4445" r="12700" b="10795"/>
                <wp:wrapNone/>
                <wp:docPr id="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7528560"/>
                          <a:chOff x="1717" y="2791"/>
                          <a:chExt cx="9062" cy="11856"/>
                        </a:xfrm>
                      </wpg:grpSpPr>
                      <wpg:grpSp>
                        <wpg:cNvPr id="38" name="组合 3"/>
                        <wpg:cNvGrpSpPr/>
                        <wpg:grpSpPr>
                          <a:xfrm>
                            <a:off x="1717" y="2791"/>
                            <a:ext cx="9062" cy="11856"/>
                            <a:chOff x="1717" y="2791"/>
                            <a:chExt cx="9062" cy="11856"/>
                          </a:xfrm>
                        </wpg:grpSpPr>
                        <wpg:grpSp>
                          <wpg:cNvPr id="36" name="组合 4"/>
                          <wpg:cNvGrpSpPr/>
                          <wpg:grpSpPr>
                            <a:xfrm>
                              <a:off x="1717" y="2791"/>
                              <a:ext cx="9062" cy="11856"/>
                              <a:chOff x="1717" y="2791"/>
                              <a:chExt cx="9062" cy="11856"/>
                            </a:xfrm>
                          </wpg:grpSpPr>
                          <wpg:grpSp>
                            <wpg:cNvPr id="33" name="组合 5"/>
                            <wpg:cNvGrpSpPr/>
                            <wpg:grpSpPr>
                              <a:xfrm>
                                <a:off x="1717" y="2791"/>
                                <a:ext cx="9062" cy="11856"/>
                                <a:chOff x="1717" y="2791"/>
                                <a:chExt cx="9062" cy="11856"/>
                              </a:xfrm>
                            </wpg:grpSpPr>
                            <wpg:grpSp>
                              <wpg:cNvPr id="23" name="组合 6"/>
                              <wpg:cNvGrpSpPr/>
                              <wpg:grpSpPr>
                                <a:xfrm>
                                  <a:off x="1717" y="2791"/>
                                  <a:ext cx="9062" cy="11856"/>
                                  <a:chOff x="1980" y="2791"/>
                                  <a:chExt cx="9062" cy="11856"/>
                                </a:xfrm>
                              </wpg:grpSpPr>
                              <wps:wsp>
                                <wps:cNvPr id="1" name="自选图形 36"/>
                                <wps:cNvSpPr/>
                                <wps:spPr>
                                  <a:xfrm>
                                    <a:off x="5580" y="14083"/>
                                    <a:ext cx="1800" cy="564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" name="文本框 28"/>
                                <wps:cNvSpPr txBox="1"/>
                                <wps:spPr>
                                  <a:xfrm>
                                    <a:off x="1980" y="12651"/>
                                    <a:ext cx="2506" cy="8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未对未申报未缴纳的纳税人进行催报催缴。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风险等级：低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3" name="文本框 13"/>
                                <wps:cNvSpPr txBox="1"/>
                                <wps:spPr>
                                  <a:xfrm>
                                    <a:off x="1994" y="6847"/>
                                    <a:ext cx="2506" cy="2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擅自增加或减少审查条件、程序。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2.对申报材料的审核把关不严，对重大质疑点，疏忽或故意隐瞒。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4.故意刁难，附加有偿服务或指定中介服务。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4" name="文本框 29"/>
                                <wps:cNvSpPr txBox="1"/>
                                <wps:spPr>
                                  <a:xfrm>
                                    <a:off x="8460" y="12355"/>
                                    <a:ext cx="2506" cy="1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1.加强廉政教育。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2.制定考核奖惩办法。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3.加强内部监管，落实责任追究。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5" name="文本框 12"/>
                                <wps:cNvSpPr txBox="1"/>
                                <wps:spPr>
                                  <a:xfrm>
                                    <a:off x="8486" y="7051"/>
                                    <a:ext cx="2548" cy="20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1.量化审查标准，执行回避制度。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2.实行审批留痕制度。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3.定期抽查、集体评议。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4.加强纪检监察。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5.设立举报电话、举报箱和信访受理。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6" name="文本框 14"/>
                                <wps:cNvSpPr txBox="1"/>
                                <wps:spPr>
                                  <a:xfrm>
                                    <a:off x="4860" y="7627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7" name="直线 16"/>
                                <wps:cNvCnPr/>
                                <wps:spPr>
                                  <a:xfrm flipH="1">
                                    <a:off x="4478" y="8080"/>
                                    <a:ext cx="1247" cy="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" name="文本框 15"/>
                                <wps:cNvSpPr txBox="1"/>
                                <wps:spPr>
                                  <a:xfrm>
                                    <a:off x="7200" y="7627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9" name="直线 17"/>
                                <wps:cNvCnPr/>
                                <wps:spPr>
                                  <a:xfrm>
                                    <a:off x="7312" y="8095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" name="文本框 5"/>
                                <wps:cNvSpPr txBox="1"/>
                                <wps:spPr>
                                  <a:xfrm>
                                    <a:off x="1994" y="4159"/>
                                    <a:ext cx="2506" cy="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1.故意刁难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经办人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2.利用各种方式收取额外费用。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3.无原因超时办理，久拖不办。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4.不能一次性告知所需材料。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1" name="文本框 4"/>
                                <wps:cNvSpPr txBox="1"/>
                                <wps:spPr>
                                  <a:xfrm>
                                    <a:off x="8534" y="4043"/>
                                    <a:ext cx="2508" cy="2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1.建立受理单制度。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2.严格履行服务承诺制度，做到首问负责和一次性告知。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3.政务公开，明确工作程序、时限等，按照项目核准规定办理。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4.内部监督检查、投诉举报受理。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2" name="文本框 7"/>
                                <wps:cNvSpPr txBox="1"/>
                                <wps:spPr>
                                  <a:xfrm>
                                    <a:off x="4860" y="4819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3" name="文本框 6"/>
                                <wps:cNvSpPr txBox="1"/>
                                <wps:spPr>
                                  <a:xfrm>
                                    <a:off x="7274" y="481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4" name="直线 10"/>
                                <wps:cNvCnPr/>
                                <wps:spPr>
                                  <a:xfrm flipH="1">
                                    <a:off x="4500" y="5287"/>
                                    <a:ext cx="1162" cy="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自选图形 3"/>
                                <wps:cNvCnPr/>
                                <wps:spPr>
                                  <a:xfrm flipH="1">
                                    <a:off x="6477" y="3571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自选图形 2"/>
                                <wps:cNvSpPr/>
                                <wps:spPr>
                                  <a:xfrm>
                                    <a:off x="4968" y="2791"/>
                                    <a:ext cx="3017" cy="780"/>
                                  </a:xfrm>
                                  <a:prstGeom prst="flowChartPreparation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beforeLines="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申请人提出申请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7" name="直线 26"/>
                                <wps:cNvCnPr/>
                                <wps:spPr>
                                  <a:xfrm>
                                    <a:off x="7298" y="10279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" name="文本框 23"/>
                                <wps:cNvSpPr txBox="1"/>
                                <wps:spPr>
                                  <a:xfrm>
                                    <a:off x="4786" y="9811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9" name="文本框 21"/>
                                <wps:cNvSpPr txBox="1"/>
                                <wps:spPr>
                                  <a:xfrm>
                                    <a:off x="2024" y="9611"/>
                                    <a:ext cx="2506" cy="1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不征或者少征地方教育附加，擅自作出免、退、补决定。</w:t>
                                      </w:r>
                                    </w:p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未开具缴款凭证。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风险等级：高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0" name="文本框 32"/>
                                <wps:cNvSpPr txBox="1"/>
                                <wps:spPr>
                                  <a:xfrm>
                                    <a:off x="4860" y="12620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1" name="文本框 30"/>
                                <wps:cNvSpPr txBox="1"/>
                                <wps:spPr>
                                  <a:xfrm>
                                    <a:off x="7290" y="1258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2" name="文本框 20"/>
                                <wps:cNvSpPr txBox="1"/>
                                <wps:spPr>
                                  <a:xfrm>
                                    <a:off x="8474" y="9612"/>
                                    <a:ext cx="2506" cy="13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 强化事后监管，发现并及时纠正审批过程中存在的问题。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2.严格执行责任追究制度。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</wpg:grpSp>
                            <wpg:grpSp>
                              <wpg:cNvPr id="32" name="组合 29"/>
                              <wpg:cNvGrpSpPr/>
                              <wpg:grpSpPr>
                                <a:xfrm>
                                  <a:off x="5398" y="5106"/>
                                  <a:ext cx="1621" cy="8934"/>
                                  <a:chOff x="5670" y="5089"/>
                                  <a:chExt cx="1621" cy="8934"/>
                                </a:xfrm>
                              </wpg:grpSpPr>
                              <wps:wsp>
                                <wps:cNvPr id="24" name="矩形 25"/>
                                <wps:cNvSpPr/>
                                <wps:spPr>
                                  <a:xfrm>
                                    <a:off x="5760" y="10074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决定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5" name="矩形 18"/>
                                <wps:cNvSpPr/>
                                <wps:spPr>
                                  <a:xfrm>
                                    <a:off x="5760" y="778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审核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6" name="矩形 9"/>
                                <wps:cNvSpPr/>
                                <wps:spPr>
                                  <a:xfrm>
                                    <a:off x="5670" y="5089"/>
                                    <a:ext cx="15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color w:val="000000"/>
                                          <w:kern w:val="0"/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受理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7" name="自选图形 11"/>
                                <wps:cNvCnPr/>
                                <wps:spPr>
                                  <a:xfrm flipH="1">
                                    <a:off x="6477" y="5599"/>
                                    <a:ext cx="3" cy="2184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自选图形 19"/>
                                <wps:cNvCnPr/>
                                <wps:spPr>
                                  <a:xfrm flipH="1">
                                    <a:off x="6477" y="8407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自选图形 35"/>
                                <wps:cNvCnPr/>
                                <wps:spPr>
                                  <a:xfrm>
                                    <a:off x="6480" y="13243"/>
                                    <a:ext cx="1" cy="78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自选图形 27"/>
                                <wps:cNvCnPr/>
                                <wps:spPr>
                                  <a:xfrm>
                                    <a:off x="6480" y="10591"/>
                                    <a:ext cx="1" cy="2028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5760" y="1273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事后监管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</wpg:grpSp>
                          <wps:wsp>
                            <wps:cNvPr id="34" name="直线 24"/>
                            <wps:cNvCnPr/>
                            <wps:spPr>
                              <a:xfrm flipH="1">
                                <a:off x="4267" y="10282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24"/>
                            <wps:cNvCnPr/>
                            <wps:spPr>
                              <a:xfrm flipH="1">
                                <a:off x="4215" y="13087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文本框 22"/>
                          <wps:cNvSpPr txBox="1"/>
                          <wps:spPr>
                            <a:xfrm>
                              <a:off x="7049" y="9811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9" name="直线 33"/>
                        <wps:cNvCnPr/>
                        <wps:spPr>
                          <a:xfrm>
                            <a:off x="7109" y="1309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CnPr/>
                        <wps:spPr>
                          <a:xfrm>
                            <a:off x="6961" y="5283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15pt;margin-top:5.15pt;height:592.8pt;width:453.1pt;z-index:251954176;mso-width-relative:page;mso-height-relative:page;" coordorigin="1717,2791" coordsize="9062,11856" o:gfxdata="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">
                <o:lock v:ext="edit" aspectratio="f"/>
                <v:group id="组合 3" o:spid="_x0000_s1026" o:spt="203" style="position:absolute;left:1717;top:2791;height:11856;width:9062;" coordorigin="1717,2791" coordsize="9062,11856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4" o:spid="_x0000_s1026" o:spt="203" style="position:absolute;left:1717;top:2791;height:11856;width:9062;" coordorigin="1717,2791" coordsize="9062,1185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5" o:spid="_x0000_s1026" o:spt="203" style="position:absolute;left:1717;top:2791;height:11856;width:9062;" coordorigin="1717,2791" coordsize="9062,11856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组合 6" o:spid="_x0000_s1026" o:spt="203" style="position:absolute;left:1717;top:2791;height:11856;width:9062;" coordorigin="1980,2791" coordsize="9062,1185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自选图形 36" o:spid="_x0000_s1026" o:spt="2" style="position:absolute;left:5580;top:14083;height:564;width:1800;" fillcolor="#FFFFFF" filled="t" stroked="t" coordsize="21600,21600" arcsize="0.5" o:gfxdata="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Z5zTLUAAADaAAAADwAA&#10;AAAAAAABACAAAAAiAAAAZHJzL2Rvd25yZXYueG1sUEsBAhQAFAAAAAgAh07iQDMvBZ47AAAAOQAA&#10;ABAAAAAAAAAAAQAgAAAABAEAAGRycy9zaGFwZXhtbC54bWxQSwUGAAAAAAYABgBbAQAArg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办结</w:t>
                                </w:r>
                              </w:p>
                            </w:txbxContent>
                          </v:textbox>
                        </v:roundrect>
                        <v:shape id="文本框 28" o:spid="_x0000_s1026" o:spt="202" type="#_x0000_t202" style="position:absolute;left:1980;top:12651;height:873;width:2506;" filled="f" stroked="t" coordsize="21600,21600" o:gfxdata="UEsDBAoAAAAAAIdO4kAAAAAAAAAAAAAAAAAEAAAAZHJzL1BLAwQUAAAACACHTuJAVQzJQr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R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MyUK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未对未申报未缴纳的纳税人进行催报催缴。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风险等级：低</w:t>
                                </w:r>
                              </w:p>
                            </w:txbxContent>
                          </v:textbox>
                        </v:shape>
                        <v:shape id="文本框 13" o:spid="_x0000_s1026" o:spt="202" type="#_x0000_t202" style="position:absolute;left:1994;top:6847;height:2340;width:2506;" filled="f" stroked="t" coordsize="21600,21600" o:gfxdata="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Bs2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擅自增加或减少审查条件、程序。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2.对申报材料的审核把关不严，对重大质疑点，疏忽或故意隐瞒。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4.故意刁难，附加有偿服务或指定中介服务。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29" o:spid="_x0000_s1026" o:spt="202" type="#_x0000_t202" style="position:absolute;left:8460;top:12355;height:1389;width:2506;" filled="f" stroked="t" coordsize="21600,21600" o:gfxdata="UEsDBAoAAAAAAIdO4kAAAAAAAAAAAAAAAAAEAAAAZHJzL1BLAwQUAAAACACHTuJAtan0rb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V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p9K2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1.加强廉政教育。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2.制定考核奖惩办法。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3.加强内部监管，落实责任追究。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8486;top:7051;height:2076;width:2548;" filled="f" stroked="t" coordsize="21600,21600" o:gfxdata="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VRN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1.量化审查标准，执行回避制度。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2.实行审批留痕制度。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3.定期抽查、集体评议。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4.加强纪检监察。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5.设立举报电话、举报箱和信访受理。</w:t>
                                </w:r>
                              </w:p>
                            </w:txbxContent>
                          </v:textbox>
                        </v:shape>
                        <v:shape id="文本框 14" o:spid="_x0000_s1026" o:spt="202" type="#_x0000_t202" style="position:absolute;left:4860;top:7627;height:467;width:974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line id="直线 16" o:spid="_x0000_s1026" o:spt="20" style="position:absolute;left:4478;top:8080;flip:x;height:11;width:1247;" filled="f" stroked="t" coordsize="21600,21600" o:gfxdata="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1ITAb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15" o:spid="_x0000_s1026" o:spt="202" type="#_x0000_t202" style="position:absolute;left:7200;top:7627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7" o:spid="_x0000_s1026" o:spt="20" style="position:absolute;left:7312;top:8095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5" o:spid="_x0000_s1026" o:spt="202" type="#_x0000_t202" style="position:absolute;left:1994;top:4159;height:2140;width:2506;" filled="f" stroked="t" coordsize="21600,21600" o:gfxdata="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si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1.故意刁难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/>
                                    <w:sz w:val="18"/>
                                    <w:szCs w:val="18"/>
                                  </w:rPr>
                                  <w:t>经办人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2.利用各种方式收取额外费用。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3.无原因超时办理，久拖不办。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4.不能一次性告知所需材料。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534;top:4043;height:2551;width:2508;" filled="f" stroked="t" coordsize="21600,21600" o:gfxdata="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1Be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1.建立受理单制度。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2.严格履行服务承诺制度，做到首问负责和一次性告知。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3.政务公开，明确工作程序、时限等，按照项目核准规定办理。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4.内部监督检查、投诉举报受理。</w:t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4860;top:4819;height:467;width:974;" filled="f" stroked="f" coordsize="21600,21600" o:gfxdata="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BTo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274;top:4819;height:474;width:1186;" filled="f" stroked="f" coordsize="21600,21600" o:gfxdata="UEsDBAoAAAAAAIdO4kAAAAAAAAAAAAAAAAAEAAAAZHJzL1BLAwQUAAAACACHTuJACM3rHLoAAADb&#10;AAAADwAAAGRycy9kb3ducmV2LnhtbEVPTYvCMBC9C/6HMMLeNK2L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zesc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0" o:spid="_x0000_s1026" o:spt="20" style="position:absolute;left:4500;top:5287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自选图形 3" o:spid="_x0000_s1026" o:spt="32" type="#_x0000_t32" style="position:absolute;left:6477;top:3571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" o:spid="_x0000_s1026" o:spt="117" type="#_x0000_t117" style="position:absolute;left:4968;top:2791;height:780;width:3017;" filled="f" stroked="t" coordsize="21600,21600" o:gfxdata="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O3Z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beforeLines="50"/>
                                </w:pPr>
                                <w:r>
                                  <w:rPr>
                                    <w:rFonts w:hint="eastAsia"/>
                                  </w:rPr>
                                  <w:t>申请人提出申请</w:t>
                                </w:r>
                              </w:p>
                            </w:txbxContent>
                          </v:textbox>
                        </v:shape>
                        <v:line id="直线 26" o:spid="_x0000_s1026" o:spt="20" style="position:absolute;left:7298;top:10279;height:3;width:1162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4786;top:9811;height:467;width:974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21" o:spid="_x0000_s1026" o:spt="202" type="#_x0000_t202" style="position:absolute;left:2024;top:9611;height:1384;width:2506;" filled="f" stroked="t" coordsize="21600,21600" o:gfxdata="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Ibu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不征或者少征地方教育附加，擅自作出免、退、补决定。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未开具缴款凭证。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风险等级：高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本框 32" o:spid="_x0000_s1026" o:spt="202" type="#_x0000_t202" style="position:absolute;left:4860;top:12620;height:467;width:974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30" o:spid="_x0000_s1026" o:spt="202" type="#_x0000_t202" style="position:absolute;left:7290;top:12589;height:474;width:1186;" filled="f" stroked="f" coordsize="21600,21600" o:gfxdata="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/Gk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shape id="文本框 20" o:spid="_x0000_s1026" o:spt="202" type="#_x0000_t202" style="position:absolute;left:8474;top:9612;height:1339;width:2506;" filled="f" stroked="t" coordsize="21600,21600" o:gfxdata="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Q3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 强化事后监管，发现并及时纠正审批过程中存在的问题。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2.严格执行责任追究制度。</w:t>
                                </w:r>
                              </w:p>
                            </w:txbxContent>
                          </v:textbox>
                        </v:shape>
                      </v:group>
                      <v:group id="组合 29" o:spid="_x0000_s1026" o:spt="203" style="position:absolute;left:5398;top:5106;height:8934;width:1621;" coordorigin="5670,5089" coordsize="1621,89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25" o:spid="_x0000_s1026" o:spt="1" style="position:absolute;left:5760;top:10074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决定</w:t>
                                </w:r>
                              </w:p>
                            </w:txbxContent>
                          </v:textbox>
                        </v:rect>
                        <v:rect id="矩形 18" o:spid="_x0000_s1026" o:spt="1" style="position:absolute;left:5760;top:7783;height:510;width:153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审核</w:t>
                                </w:r>
                              </w:p>
                            </w:txbxContent>
                          </v:textbox>
                        </v:rect>
                        <v:rect id="矩形 9" o:spid="_x0000_s1026" o:spt="1" style="position:absolute;left:5670;top:5089;height:510;width:153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受理</w:t>
                                </w:r>
                              </w:p>
                            </w:txbxContent>
                          </v:textbox>
                        </v:rect>
                        <v:shape id="自选图形 11" o:spid="_x0000_s1026" o:spt="32" type="#_x0000_t32" style="position:absolute;left:6477;top:5599;flip:x;height:2184;width:3;" filled="f" stroked="t" coordsize="21600,21600" o:gfxdata="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eO6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19" o:spid="_x0000_s1026" o:spt="32" type="#_x0000_t32" style="position:absolute;left:6477;top:8407;flip:x;height:1560;width:3;" filled="f" stroked="t" coordsize="21600,21600" o:gfxdata="UEsDBAoAAAAAAIdO4kAAAAAAAAAAAAAAAAAEAAAAZHJzL1BLAwQUAAAACACHTuJAu+d677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s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67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35" o:spid="_x0000_s1026" o:spt="32" type="#_x0000_t32" style="position:absolute;left:6480;top:13243;height:780;width:1;" filled="f" stroked="t" coordsize="21600,21600" o:gfxdata="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qK2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7" o:spid="_x0000_s1026" o:spt="32" type="#_x0000_t32" style="position:absolute;left:6480;top:10591;height:2028;width:1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rect id="_x0000_s1026" o:spid="_x0000_s1026" o:spt="1" style="position:absolute;left:5760;top:12733;height:510;width:1531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事后监管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line id="直线 24" o:spid="_x0000_s1026" o:spt="20" style="position:absolute;left:4267;top:10282;flip:x;height:11;width:1247;" filled="f" stroked="t" coordsize="21600,21600" o:gfxdata="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8gB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4" o:spid="_x0000_s1026" o:spt="20" style="position:absolute;left:4215;top:13087;flip:x;height:11;width:1247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文本框 22" o:spid="_x0000_s1026" o:spt="202" type="#_x0000_t202" style="position:absolute;left:7049;top:9811;height:474;width:1186;" filled="f" stroked="f" coordsize="21600,21600" o:gfxdata="UEsDBAoAAAAAAIdO4kAAAAAAAAAAAAAAAAAEAAAAZHJzL1BLAwQUAAAACACHTuJAPEOxf70AAADb&#10;AAAADwAAAGRycy9kb3ducmV2LnhtbEWPQWvCQBSE74L/YXmF3uomF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Q7F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直线 33" o:spid="_x0000_s1026" o:spt="20" style="position:absolute;left:7109;top:13098;height:3;width:1162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6961;top:5283;height:3;width:1162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817D0"/>
    <w:rsid w:val="1C5E0E9B"/>
    <w:rsid w:val="257817D0"/>
    <w:rsid w:val="4ECA0877"/>
    <w:rsid w:val="780D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2017-11-17T03:44:00Z</dcterms:created>
  <dc:creator>Administrator</dc:creator>
  <cp:lastModifiedBy>Administrator</cp:lastModifiedBy>
  <dcterms:modified xsi:type="dcterms:W3CDTF">2017-11-17T07:04:18Z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