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/>
          <w:sz w:val="36"/>
          <w:szCs w:val="36"/>
          <w:shd w:val="clear" w:color="auto" w:fill="FFFFFF"/>
        </w:rPr>
        <w:t>中小学、幼儿园设置规划（含城市房地产开发项目中教育配套）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</w:p>
    <w:p>
      <w:pPr>
        <w:jc w:val="center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（其他类）（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  <w:lang w:eastAsia="zh-CN"/>
        </w:rPr>
        <w:t>）</w:t>
      </w:r>
    </w:p>
    <w:p>
      <w:r>
        <mc:AlternateContent>
          <mc:Choice Requires="wpg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291465</wp:posOffset>
                </wp:positionV>
                <wp:extent cx="5917565" cy="7450455"/>
                <wp:effectExtent l="5080" t="4445" r="20955" b="12700"/>
                <wp:wrapNone/>
                <wp:docPr id="551" name="组合 5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7565" cy="7450455"/>
                          <a:chOff x="1348" y="3219"/>
                          <a:chExt cx="9319" cy="11733"/>
                        </a:xfrm>
                      </wpg:grpSpPr>
                      <wpg:grpSp>
                        <wpg:cNvPr id="548" name="组合 527"/>
                        <wpg:cNvGrpSpPr/>
                        <wpg:grpSpPr>
                          <a:xfrm>
                            <a:off x="1348" y="3219"/>
                            <a:ext cx="9319" cy="11733"/>
                            <a:chOff x="1348" y="3219"/>
                            <a:chExt cx="9319" cy="11733"/>
                          </a:xfrm>
                        </wpg:grpSpPr>
                        <wpg:grpSp>
                          <wpg:cNvPr id="546" name="组合 528"/>
                          <wpg:cNvGrpSpPr/>
                          <wpg:grpSpPr>
                            <a:xfrm>
                              <a:off x="1348" y="3219"/>
                              <a:ext cx="9319" cy="11733"/>
                              <a:chOff x="1348" y="3219"/>
                              <a:chExt cx="9319" cy="11733"/>
                            </a:xfrm>
                          </wpg:grpSpPr>
                          <wpg:grpSp>
                            <wpg:cNvPr id="544" name="组合 529"/>
                            <wpg:cNvGrpSpPr/>
                            <wpg:grpSpPr>
                              <a:xfrm>
                                <a:off x="1348" y="3219"/>
                                <a:ext cx="9298" cy="11733"/>
                                <a:chOff x="1348" y="3219"/>
                                <a:chExt cx="9298" cy="11733"/>
                              </a:xfrm>
                            </wpg:grpSpPr>
                            <wps:wsp>
                              <wps:cNvPr id="525" name="Text Box 28"/>
                              <wps:cNvSpPr txBox="1"/>
                              <wps:spPr>
                                <a:xfrm flipV="1">
                                  <a:off x="6862" y="13137"/>
                                  <a:ext cx="820" cy="4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26" name="Text Box 15"/>
                              <wps:cNvSpPr txBox="1"/>
                              <wps:spPr>
                                <a:xfrm>
                                  <a:off x="6859" y="9138"/>
                                  <a:ext cx="781" cy="3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27" name="Text Box 10"/>
                              <wps:cNvSpPr txBox="1"/>
                              <wps:spPr>
                                <a:xfrm>
                                  <a:off x="6872" y="5092"/>
                                  <a:ext cx="913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28" name="Text Box 26"/>
                              <wps:cNvSpPr txBox="1"/>
                              <wps:spPr>
                                <a:xfrm>
                                  <a:off x="5073" y="13071"/>
                                  <a:ext cx="720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29" name="Text Box 18"/>
                              <wps:cNvSpPr txBox="1"/>
                              <wps:spPr>
                                <a:xfrm>
                                  <a:off x="5134" y="9154"/>
                                  <a:ext cx="635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30" name="Text Box 7"/>
                              <wps:cNvSpPr txBox="1"/>
                              <wps:spPr>
                                <a:xfrm>
                                  <a:off x="4940" y="5124"/>
                                  <a:ext cx="906" cy="2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仿宋_GB2312" w:eastAsia="仿宋_GB2312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 险 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31" name="Rectangle 52"/>
                              <wps:cNvSpPr/>
                              <wps:spPr>
                                <a:xfrm>
                                  <a:off x="5887" y="5070"/>
                                  <a:ext cx="900" cy="5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受 理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32" name="Line 66"/>
                              <wps:cNvCnPr/>
                              <wps:spPr>
                                <a:xfrm>
                                  <a:off x="6803" y="5387"/>
                                  <a:ext cx="1042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33" name="Rectangle 52"/>
                              <wps:cNvSpPr/>
                              <wps:spPr>
                                <a:xfrm>
                                  <a:off x="1377" y="3219"/>
                                  <a:ext cx="3420" cy="41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1.违反规定，擅自增加或者取消行政审批、行政许可项目；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2.擅自增加或者减少行政审批、行政许可的法定条件或者程序；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3.实施已经取消的行政审批、行政许可项目；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4.对符合法定条件的行政审批、行政许可申请不予受理；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5.在受理过程中，未向申请人、利害关系人履行法定告知义务；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6.申请人提交的申请材料不齐全、不符合法定形式，不一次告知申请人必须补正的全部内容；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7.未依法说明不受理行政审批、行政许可申请的理由；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8.办理行政审批、行政许可索取或者收受他人财物或者牟取其他利益；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9.在行政审批、行政许可的法定条件之外，附加有偿咨询、培训、指定中介服务；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/>
                                        <w:color w:val="000000"/>
                                        <w:kern w:val="0"/>
                                        <w:sz w:val="18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10.不在办公场所公示依法应当公示的材料。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34" name="Rectangle 52"/>
                              <wps:cNvSpPr/>
                              <wps:spPr>
                                <a:xfrm>
                                  <a:off x="7853" y="3219"/>
                                  <a:ext cx="2731" cy="4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严格按照行政许可事项的有关规定办理。具体措施如下：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1.严格履行廉洁高效服务承诺制度，推行首问责任制和一次性告知制度；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2.政务公开，设立行政许可权力依法运行跟踪监督公示栏，接受办事群众监督，明确工作程序、时限等，严格按照法定条件和程序办理；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3.严格监督检查制度，采取定期抽查，集体评议；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4.设立举报电话、举报箱和信访受理；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5.严格执行行政执法过错责任追究制度。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35" name="Rectangle 52"/>
                              <wps:cNvSpPr/>
                              <wps:spPr>
                                <a:xfrm>
                                  <a:off x="1348" y="7794"/>
                                  <a:ext cx="3461" cy="3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1.对符合法定条件的行政审批、行政许可申请不予行政审批、行政许可或者不在法定期限内作出核准决定；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2.对不符合法定条件的行政审批、行政许可申请予以核准或者超越法定权限作出核准决定；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3.在审查过程中，未向申请人、利害关系人履行法定告知义务；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4.未依法说明不予行政审批、行政许可的理由；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6.在行政审批、行政许可的法定条件之外，附加有偿咨询、培训、指定中介服务。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36" name="Rectangle 52"/>
                              <wps:cNvSpPr/>
                              <wps:spPr>
                                <a:xfrm>
                                  <a:off x="1348" y="11857"/>
                                  <a:ext cx="3434" cy="30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2.在行政审批、行政许可的法定条件之外，附加有偿咨询、培训、指定中介服务。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3.擅自收费或者不按照法定项目和标准收费；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4.无故超期办理；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5.擅自改变审批结论。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37" name="Rectangle 52"/>
                              <wps:cNvSpPr/>
                              <wps:spPr>
                                <a:xfrm>
                                  <a:off x="7764" y="11743"/>
                                  <a:ext cx="2882" cy="32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严格按照行政许可事项的有关规定办理。具体措施如下：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1.政务公开，明确工作程序、时限等，对超时办理者予以诫勉谈话，限期办结。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2.严格监督检查制度，采取定期抽查，集体评议；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3.设立举报电话、举报箱和信访受理；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4.严格执行行政执法过错责任追究制度。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38" name="Line 66"/>
                              <wps:cNvCnPr/>
                              <wps:spPr>
                                <a:xfrm rot="-10800000" flipV="1">
                                  <a:off x="4774" y="13457"/>
                                  <a:ext cx="1074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39" name="Line 66"/>
                              <wps:cNvCnPr/>
                              <wps:spPr>
                                <a:xfrm>
                                  <a:off x="6718" y="13449"/>
                                  <a:ext cx="100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40" name="Line 66"/>
                              <wps:cNvCnPr/>
                              <wps:spPr>
                                <a:xfrm rot="-10800000" flipV="1">
                                  <a:off x="4846" y="9493"/>
                                  <a:ext cx="1015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41" name="Line 66"/>
                              <wps:cNvCnPr/>
                              <wps:spPr>
                                <a:xfrm>
                                  <a:off x="6820" y="9467"/>
                                  <a:ext cx="984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42" name="Line 66"/>
                              <wps:cNvCnPr/>
                              <wps:spPr>
                                <a:xfrm rot="-10800000" flipV="1">
                                  <a:off x="4801" y="5395"/>
                                  <a:ext cx="1067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43" name="Rectangle 52"/>
                              <wps:cNvSpPr/>
                              <wps:spPr>
                                <a:xfrm>
                                  <a:off x="5849" y="13162"/>
                                  <a:ext cx="90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rFonts w:eastAsia="宋体"/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决定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545" name="文本框 93"/>
                            <wps:cNvSpPr txBox="1"/>
                            <wps:spPr>
                              <a:xfrm>
                                <a:off x="7853" y="7922"/>
                                <a:ext cx="2814" cy="3257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严格按照行政许可事项的有关规定办理。履行廉政承诺：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1、严格监督检查制度，发现并及时纠正审批过程中存在的问题；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2.严格监督检查制度，采取定期抽查，集体评议；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3.设立举报电话、举报箱和信访受理；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4.严格执行行政执法过错责任追究制度。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547" name="Rectangle 52"/>
                          <wps:cNvSpPr/>
                          <wps:spPr>
                            <a:xfrm>
                              <a:off x="5861" y="9138"/>
                              <a:ext cx="933" cy="5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rFonts w:eastAsia="宋体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  <w:t>审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  <w:t>查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549" name="直线 101"/>
                        <wps:cNvCnPr/>
                        <wps:spPr>
                          <a:xfrm>
                            <a:off x="6338" y="9691"/>
                            <a:ext cx="1" cy="347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50" name="直线 101"/>
                        <wps:cNvCnPr/>
                        <wps:spPr>
                          <a:xfrm>
                            <a:off x="6337" y="5582"/>
                            <a:ext cx="1" cy="347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26" o:spid="_x0000_s1026" o:spt="203" style="position:absolute;left:0pt;margin-left:-10.6pt;margin-top:22.95pt;height:586.65pt;width:465.95pt;z-index:251941888;mso-width-relative:page;mso-height-relative:page;" coordorigin="1348,3219" coordsize="9319,11733" o:gfxdata="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">
                <o:lock v:ext="edit" aspectratio="f"/>
                <v:group id="组合 527" o:spid="_x0000_s1026" o:spt="203" style="position:absolute;left:1348;top:3219;height:11733;width:9319;" coordorigin="1348,3219" coordsize="9319,11733" o:gfxdata="UEsDBAoAAAAAAIdO4kAAAAAAAAAAAAAAAAAEAAAAZHJzL1BLAwQUAAAACACHTuJA/gmEDr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le1gb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+CYQO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528" o:spid="_x0000_s1026" o:spt="203" style="position:absolute;left:1348;top:3219;height:11733;width:9319;" coordorigin="1348,3219" coordsize="9319,11733" o:gfxdata="UEsDBAoAAAAAAIdO4kAAAAAAAAAAAAAAAAAEAAAAZHJzL1BLAwQUAAAACACHTuJA4Nq15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qZwf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Datee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529" o:spid="_x0000_s1026" o:spt="203" style="position:absolute;left:1348;top:3219;height:11733;width:9298;" coordorigin="1348,3219" coordsize="9298,11733" o:gfxdata="UEsDBAoAAAAAAIdO4kAAAAAAAAAAAAAAAAAEAAAAZHJzL1BLAwQUAAAACACHTuJAf0SOC7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Xg0g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9Ejgu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Text Box 28" o:spid="_x0000_s1026" o:spt="202" type="#_x0000_t202" style="position:absolute;left:6862;top:13137;flip:y;height:453;width:820;" fillcolor="#FFFFFF" filled="t" stroked="t" coordsize="21600,21600" o:gfxdata="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E7lv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15" o:spid="_x0000_s1026" o:spt="202" type="#_x0000_t202" style="position:absolute;left:6859;top:9138;height:364;width:781;" fillcolor="#FFFFFF" filled="t" stroked="t" coordsize="21600,21600" o:gfxdata="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PYbJi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10" o:spid="_x0000_s1026" o:spt="202" type="#_x0000_t202" style="position:absolute;left:6872;top:5092;height:312;width:913;" fillcolor="#FFFFFF" filled="t" stroked="t" coordsize="21600,21600" o:gfxdata="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yUyQO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26" o:spid="_x0000_s1026" o:spt="202" type="#_x0000_t202" style="position:absolute;left:5073;top:13071;height:312;width:720;" fillcolor="#FFFFFF" filled="t" stroked="t" coordsize="21600,21600" o:gfxdata="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0LXX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Text Box 18" o:spid="_x0000_s1026" o:spt="202" type="#_x0000_t202" style="position:absolute;left:5134;top:9154;height:304;width:635;" fillcolor="#FFFFFF" filled="t" stroked="t" coordsize="21600,21600" o:gfxdata="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JH+Oq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Text Box 7" o:spid="_x0000_s1026" o:spt="202" type="#_x0000_t202" style="position:absolute;left:4940;top:5124;height:261;width:906;" fillcolor="#FFFFFF" filled="t" stroked="t" coordsize="21600,21600" o:gfxdata="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akx6q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 险 点</w:t>
                              </w:r>
                            </w:p>
                          </w:txbxContent>
                        </v:textbox>
                      </v:shape>
                      <v:rect id="Rectangle 52" o:spid="_x0000_s1026" o:spt="1" style="position:absolute;left:5887;top:5070;height:512;width:900;" fillcolor="#FFFFFF" filled="t" stroked="t" coordsize="21600,21600" o:gfxdata="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Xrsg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 理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v:textbox>
                      </v:rect>
                      <v:line id="Line 66" o:spid="_x0000_s1026" o:spt="20" style="position:absolute;left:6803;top:5387;height:1;width:1042;" filled="f" stroked="t" coordsize="21600,21600" o:gfxdata="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wKP+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rect id="Rectangle 52" o:spid="_x0000_s1026" o:spt="1" style="position:absolute;left:1377;top:3219;height:4103;width:3420;" fillcolor="#FFFFFF" filled="t" stroked="t" coordsize="21600,21600" o:gfxdata="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cCAzL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1.违反规定，擅自增加或者取消行政审批、行政许可项目；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2.擅自增加或者减少行政审批、行政许可的法定条件或者程序；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3.实施已经取消的行政审批、行政许可项目；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4.对符合法定条件的行政审批、行政许可申请不予受理；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5.在受理过程中，未向申请人、利害关系人履行法定告知义务；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6.申请人提交的申请材料不齐全、不符合法定形式，不一次告知申请人必须补正的全部内容；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7.未依法说明不受理行政审批、行政许可申请的理由；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8.办理行政审批、行政许可索取或者收受他人财物或者牟取其他利益；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9.在行政审批、行政许可的法定条件之外，附加有偿咨询、培训、指定中介服务；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/>
                                  <w:color w:val="000000"/>
                                  <w:kern w:val="0"/>
                                  <w:sz w:val="18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10.不在办公场所公示依法应当公示的材料。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7853;top:3219;height:4063;width:2731;" fillcolor="#FFFFFF" filled="t" stroked="t" coordsize="21600,21600" o:gfxdata="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KRi4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严格按照行政许可事项的有关规定办理。具体措施如下：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1.严格履行廉洁高效服务承诺制度，推行首问责任制和一次性告知制度；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2.政务公开，设立行政许可权力依法运行跟踪监督公示栏，接受办事群众监督，明确工作程序、时限等，严格按照法定条件和程序办理；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3.严格监督检查制度，采取定期抽查，集体评议；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4.设立举报电话、举报箱和信访受理；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5.严格执行行政执法过错责任追究制度。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1348;top:7794;height:3385;width:3461;" fillcolor="#FFFFFF" filled="t" stroked="t" coordsize="21600,21600" o:gfxdata="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Zb0j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1.对符合法定条件的行政审批、行政许可申请不予行政审批、行政许可或者不在法定期限内作出核准决定；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2.对不符合法定条件的行政审批、行政许可申请予以核准或者超越法定权限作出核准决定；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3.在审查过程中，未向申请人、利害关系人履行法定告知义务；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4.未依法说明不予行政审批、行政许可的理由；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5.办理行政审批、行政许可索取或者收受他人财物或者牟取其他利益；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6.在行政审批、行政许可的法定条件之外，附加有偿咨询、培训、指定中介服务。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1348;top:11857;height:3095;width:3434;" fillcolor="#FFFFFF" filled="t" stroked="t" coordsize="21600,21600" o:gfxdata="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tyNU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1.办理行政审批、行政许可索取或者收受他人财物或者牟取其他利益；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2.在行政审批、行政许可的法定条件之外，附加有偿咨询、培训、指定中介服务。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3.擅自收费或者不按照法定项目和标准收费；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4.无故超期办理；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5.擅自改变审批结论。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7764;top:11743;height:3208;width:2882;" fillcolor="#FFFFFF" filled="t" stroked="t" coordsize="21600,21600" o:gfxdata="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vuGz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严格按照行政许可事项的有关规定办理。具体措施如下：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1.政务公开，明确工作程序、时限等，对超时办理者予以诫勉谈话，限期办结。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2.严格监督检查制度，采取定期抽查，集体评议；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3.设立举报电话、举报箱和信访受理；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4.严格执行行政执法过错责任追究制度。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rect>
                      <v:line id="Line 66" o:spid="_x0000_s1026" o:spt="20" style="position:absolute;left:4774;top:13457;flip:y;height:1;width:1074;rotation:11796480f;" filled="f" stroked="t" coordsize="21600,21600" o:gfxdata="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s0Pv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6718;top:13449;height:1;width:1000;" filled="f" stroked="t" coordsize="21600,21600" o:gfxdata="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ZDGP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4846;top:9493;flip:y;height:1;width:1015;rotation:11796480f;" filled="f" stroked="t" coordsize="21600,21600" o:gfxdata="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wzyU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6820;top:9467;height:1;width:984;" filled="f" stroked="t" coordsize="21600,21600" o:gfxdata="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FE70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4801;top:5395;flip:y;height:1;width:1067;rotation:11796480f;" filled="f" stroked="t" coordsize="21600,21600" o:gfxdata="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V0He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rect id="Rectangle 52" o:spid="_x0000_s1026" o:spt="1" style="position:absolute;left:5849;top:13162;height:510;width:900;" fillcolor="#FFFFFF" filled="t" stroked="t" coordsize="21600,21600" o:gfxdata="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xvOx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eastAsia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决定</w:t>
                              </w:r>
                            </w:p>
                          </w:txbxContent>
                        </v:textbox>
                      </v:rect>
                    </v:group>
                    <v:shape id="文本框 93" o:spid="_x0000_s1026" o:spt="202" type="#_x0000_t202" style="position:absolute;left:7853;top:7922;height:3257;width:2814;" filled="f" stroked="t" coordsize="21600,21600" o:gfxdata="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T9I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.25pt" color="#739CC3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严格按照行政许可事项的有关规定办理。履行廉政承诺：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1、严格监督检查制度，发现并及时纠正审批过程中存在的问题；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2.严格监督检查制度，采取定期抽查，集体评议；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3.设立举报电话、举报箱和信访受理；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4.严格执行行政执法过错责任追究制度。</w:t>
                            </w:r>
                          </w:p>
                          <w:p/>
                        </w:txbxContent>
                      </v:textbox>
                    </v:shape>
                  </v:group>
                  <v:rect id="Rectangle 52" o:spid="_x0000_s1026" o:spt="1" style="position:absolute;left:5861;top:9138;height:512;width:933;" fillcolor="#FFFFFF" filled="t" stroked="t" coordsize="21600,21600" o:gfxdata="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v31s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286" w:lineRule="auto"/>
                            <w:jc w:val="center"/>
                            <w:rPr>
                              <w:rFonts w:eastAsia="宋体"/>
                              <w:color w:val="000000"/>
                              <w:kern w:val="0"/>
                              <w:szCs w:val="21"/>
                              <w:lang w:val="zh-CN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  <w:lang w:val="zh-CN"/>
                            </w:rPr>
                            <w:t>审</w:t>
                          </w: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  <w:lang w:val="zh-CN"/>
                            </w:rPr>
                            <w:t>查</w:t>
                          </w:r>
                        </w:p>
                      </w:txbxContent>
                    </v:textbox>
                  </v:rect>
                </v:group>
                <v:line id="直线 101" o:spid="_x0000_s1026" o:spt="20" style="position:absolute;left:6338;top:9691;height:3471;width:1;" filled="f" stroked="t" coordsize="21600,21600" o:gfxdata="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qHub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endarrow="block"/>
                  <v:imagedata o:title=""/>
                  <o:lock v:ext="edit" aspectratio="f"/>
                </v:line>
                <v:line id="直线 101" o:spid="_x0000_s1026" o:spt="20" style="position:absolute;left:6337;top:5582;height:3471;width:1;" filled="f" stroked="t" coordsize="21600,21600" o:gfxdata="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Ym4+bgAAADcAAAA&#10;DwAAAAAAAAABACAAAAAiAAAAZHJzL2Rvd25yZXYueG1sUEsBAhQAFAAAAAgAh07iQDMvBZ47AAAA&#10;OQAAABAAAAAAAAAAAQAgAAAABwEAAGRycy9zaGFwZXhtbC54bWxQSwUGAAAAAAYABgBbAQAAsQMA&#10;AAAA&#10;">
                  <v:fill on="f" focussize="0,0"/>
                  <v:stroke weight="1.5pt"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0AEB48AA"/>
    <w:rsid w:val="1467798F"/>
    <w:rsid w:val="1A1C21E9"/>
    <w:rsid w:val="1E2C7691"/>
    <w:rsid w:val="26450B68"/>
    <w:rsid w:val="360A5A6D"/>
    <w:rsid w:val="396F0412"/>
    <w:rsid w:val="3BF75B49"/>
    <w:rsid w:val="3F0E5546"/>
    <w:rsid w:val="44CB784F"/>
    <w:rsid w:val="4AF16562"/>
    <w:rsid w:val="4D3723C9"/>
    <w:rsid w:val="56D878D5"/>
    <w:rsid w:val="5A766F01"/>
    <w:rsid w:val="63E7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2019-09-11T14:13:29Z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