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高等教育自学考试报名考务费</w:t>
      </w:r>
    </w:p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（行政征收）（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65405</wp:posOffset>
                </wp:positionV>
                <wp:extent cx="5754370" cy="7528560"/>
                <wp:effectExtent l="5080" t="4445" r="12700" b="10795"/>
                <wp:wrapNone/>
                <wp:docPr id="4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4370" cy="7528560"/>
                          <a:chOff x="1717" y="2791"/>
                          <a:chExt cx="9062" cy="11856"/>
                        </a:xfrm>
                      </wpg:grpSpPr>
                      <wpg:grpSp>
                        <wpg:cNvPr id="38" name="组合 3"/>
                        <wpg:cNvGrpSpPr/>
                        <wpg:grpSpPr>
                          <a:xfrm>
                            <a:off x="1717" y="2791"/>
                            <a:ext cx="9062" cy="11856"/>
                            <a:chOff x="1717" y="2791"/>
                            <a:chExt cx="9062" cy="11856"/>
                          </a:xfrm>
                        </wpg:grpSpPr>
                        <wpg:grpSp>
                          <wpg:cNvPr id="36" name="组合 4"/>
                          <wpg:cNvGrpSpPr/>
                          <wpg:grpSpPr>
                            <a:xfrm>
                              <a:off x="1717" y="2791"/>
                              <a:ext cx="9062" cy="11856"/>
                              <a:chOff x="1717" y="2791"/>
                              <a:chExt cx="9062" cy="11856"/>
                            </a:xfrm>
                          </wpg:grpSpPr>
                          <wpg:grpSp>
                            <wpg:cNvPr id="33" name="组合 5"/>
                            <wpg:cNvGrpSpPr/>
                            <wpg:grpSpPr>
                              <a:xfrm>
                                <a:off x="1717" y="2791"/>
                                <a:ext cx="9062" cy="11856"/>
                                <a:chOff x="1717" y="2791"/>
                                <a:chExt cx="9062" cy="11856"/>
                              </a:xfrm>
                            </wpg:grpSpPr>
                            <wpg:grpSp>
                              <wpg:cNvPr id="23" name="组合 6"/>
                              <wpg:cNvGrpSpPr/>
                              <wpg:grpSpPr>
                                <a:xfrm>
                                  <a:off x="1717" y="2791"/>
                                  <a:ext cx="9062" cy="11856"/>
                                  <a:chOff x="1980" y="2791"/>
                                  <a:chExt cx="9062" cy="11856"/>
                                </a:xfrm>
                              </wpg:grpSpPr>
                              <wps:wsp>
                                <wps:cNvPr id="1" name="自选图形 36"/>
                                <wps:cNvSpPr/>
                                <wps:spPr>
                                  <a:xfrm>
                                    <a:off x="5580" y="14083"/>
                                    <a:ext cx="1800" cy="564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办结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" name="文本框 28"/>
                                <wps:cNvSpPr txBox="1"/>
                                <wps:spPr>
                                  <a:xfrm>
                                    <a:off x="1980" y="12651"/>
                                    <a:ext cx="2506" cy="8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未对未申报未缴纳的纳税人进行催报催缴。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风险等级：低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3" name="文本框 13"/>
                                <wps:cNvSpPr txBox="1"/>
                                <wps:spPr>
                                  <a:xfrm>
                                    <a:off x="1994" y="6847"/>
                                    <a:ext cx="2506" cy="23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擅自增加或减少审查条件、程序。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2.对申报材料的审核把关不严，对重大质疑点，疏忽或故意隐瞒。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3.无原因超时办理。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4.故意刁难，附加有偿服务或指定中介服务。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风险等级：中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4" name="文本框 29"/>
                                <wps:cNvSpPr txBox="1"/>
                                <wps:spPr>
                                  <a:xfrm>
                                    <a:off x="8460" y="12355"/>
                                    <a:ext cx="2506" cy="13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1.加强廉政教育。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2.制定考核奖惩办法。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3.加强内部监管，落实责任追究。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5" name="文本框 12"/>
                                <wps:cNvSpPr txBox="1"/>
                                <wps:spPr>
                                  <a:xfrm>
                                    <a:off x="8486" y="7051"/>
                                    <a:ext cx="2548" cy="20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1.量化审查标准，执行回避制度。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2.实行审批留痕制度。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3.定期抽查、集体评议。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4.加强纪检监察。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5.设立举报电话、举报箱和信访受理。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6" name="文本框 14"/>
                                <wps:cNvSpPr txBox="1"/>
                                <wps:spPr>
                                  <a:xfrm>
                                    <a:off x="4860" y="7627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7" name="直线 16"/>
                                <wps:cNvCnPr/>
                                <wps:spPr>
                                  <a:xfrm flipH="1">
                                    <a:off x="4478" y="8080"/>
                                    <a:ext cx="1247" cy="1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8" name="文本框 15"/>
                                <wps:cNvSpPr txBox="1"/>
                                <wps:spPr>
                                  <a:xfrm>
                                    <a:off x="7200" y="7627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9" name="直线 17"/>
                                <wps:cNvCnPr/>
                                <wps:spPr>
                                  <a:xfrm>
                                    <a:off x="7312" y="8095"/>
                                    <a:ext cx="1162" cy="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0" name="文本框 5"/>
                                <wps:cNvSpPr txBox="1"/>
                                <wps:spPr>
                                  <a:xfrm>
                                    <a:off x="1994" y="4159"/>
                                    <a:ext cx="2506" cy="2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1.故意刁难</w:t>
                                      </w:r>
                                      <w:r>
                                        <w:rPr>
                                          <w:rFonts w:hint="eastAsia" w:ascii="宋体" w:hAnsi="宋体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经办人</w:t>
                                      </w: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2.利用各种方式收取额外费用。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3.无原因超时办理，久拖不办。</w:t>
                                      </w:r>
                                    </w:p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napToGrid w:val="0"/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4.不能一次性告知所需材料。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风险等级：中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1" name="文本框 4"/>
                                <wps:cNvSpPr txBox="1"/>
                                <wps:spPr>
                                  <a:xfrm>
                                    <a:off x="8534" y="4043"/>
                                    <a:ext cx="2508" cy="2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1.建立受理单制度。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2.严格履行服务承诺制度，做到首问负责和一次性告知。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3.政务公开，明确工作程序、时限等，按照项目核准规定办理。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4.内部监督检查、投诉举报受理。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2" name="文本框 7"/>
                                <wps:cNvSpPr txBox="1"/>
                                <wps:spPr>
                                  <a:xfrm>
                                    <a:off x="4860" y="4819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3" name="文本框 6"/>
                                <wps:cNvSpPr txBox="1"/>
                                <wps:spPr>
                                  <a:xfrm>
                                    <a:off x="7274" y="4819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4" name="直线 10"/>
                                <wps:cNvCnPr/>
                                <wps:spPr>
                                  <a:xfrm flipH="1">
                                    <a:off x="4500" y="5287"/>
                                    <a:ext cx="1162" cy="8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5" name="自选图形 3"/>
                                <wps:cNvCnPr/>
                                <wps:spPr>
                                  <a:xfrm flipH="1">
                                    <a:off x="6477" y="3571"/>
                                    <a:ext cx="3" cy="156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6" name="自选图形 2"/>
                                <wps:cNvSpPr/>
                                <wps:spPr>
                                  <a:xfrm>
                                    <a:off x="4968" y="2791"/>
                                    <a:ext cx="3017" cy="780"/>
                                  </a:xfrm>
                                  <a:prstGeom prst="flowChartPreparation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beforeLines="50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申请人提出申请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17" name="直线 26"/>
                                <wps:cNvCnPr/>
                                <wps:spPr>
                                  <a:xfrm>
                                    <a:off x="7298" y="10279"/>
                                    <a:ext cx="1162" cy="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" name="文本框 23"/>
                                <wps:cNvSpPr txBox="1"/>
                                <wps:spPr>
                                  <a:xfrm>
                                    <a:off x="4786" y="9811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19" name="文本框 21"/>
                                <wps:cNvSpPr txBox="1"/>
                                <wps:spPr>
                                  <a:xfrm>
                                    <a:off x="2024" y="9611"/>
                                    <a:ext cx="2506" cy="13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numPr>
                                          <w:ilvl w:val="0"/>
                                          <w:numId w:val="2"/>
                                        </w:numPr>
                                        <w:spacing w:line="240" w:lineRule="exact"/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不征或者少征地方教育附加，擅自作出免、退、补决定。</w:t>
                                      </w:r>
                                    </w:p>
                                    <w:p>
                                      <w:pPr>
                                        <w:numPr>
                                          <w:ilvl w:val="0"/>
                                          <w:numId w:val="2"/>
                                        </w:numPr>
                                        <w:spacing w:line="240" w:lineRule="exact"/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未开具缴款凭证。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风险等级：高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0" name="文本框 32"/>
                                <wps:cNvSpPr txBox="1"/>
                                <wps:spPr>
                                  <a:xfrm>
                                    <a:off x="4860" y="12620"/>
                                    <a:ext cx="974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风险点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1" name="文本框 30"/>
                                <wps:cNvSpPr txBox="1"/>
                                <wps:spPr>
                                  <a:xfrm>
                                    <a:off x="7290" y="12589"/>
                                    <a:ext cx="1186" cy="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防控措施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  <wps:wsp>
                                <wps:cNvPr id="22" name="文本框 20"/>
                                <wps:cNvSpPr txBox="1"/>
                                <wps:spPr>
                                  <a:xfrm>
                                    <a:off x="8474" y="9612"/>
                                    <a:ext cx="2506" cy="13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1. 强化事后监管，发现并及时纠正审批过程中存在的问题。</w:t>
                                      </w:r>
                                    </w:p>
                                    <w:p>
                                      <w:pPr>
                                        <w:spacing w:line="240" w:lineRule="exact"/>
                                        <w:rPr>
                                          <w:rFonts w:ascii="宋体" w:hAnsi="宋体" w:cs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sz w:val="18"/>
                                          <w:szCs w:val="18"/>
                                        </w:rPr>
                                        <w:t>2.严格执行责任追究制度。</w:t>
                                      </w:r>
                                    </w:p>
                                  </w:txbxContent>
                                </wps:txbx>
                                <wps:bodyPr lIns="91439" tIns="45720" rIns="91439" bIns="45720" upright="1"/>
                              </wps:wsp>
                            </wpg:grpSp>
                            <wpg:grpSp>
                              <wpg:cNvPr id="32" name="组合 29"/>
                              <wpg:cNvGrpSpPr/>
                              <wpg:grpSpPr>
                                <a:xfrm>
                                  <a:off x="5398" y="5106"/>
                                  <a:ext cx="1621" cy="8934"/>
                                  <a:chOff x="5670" y="5089"/>
                                  <a:chExt cx="1621" cy="8934"/>
                                </a:xfrm>
                              </wpg:grpSpPr>
                              <wps:wsp>
                                <wps:cNvPr id="24" name="矩形 25"/>
                                <wps:cNvSpPr/>
                                <wps:spPr>
                                  <a:xfrm>
                                    <a:off x="5760" y="10074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决定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5" name="矩形 18"/>
                                <wps:cNvSpPr/>
                                <wps:spPr>
                                  <a:xfrm>
                                    <a:off x="5760" y="7783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审核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6" name="矩形 9"/>
                                <wps:cNvSpPr/>
                                <wps:spPr>
                                  <a:xfrm>
                                    <a:off x="5670" y="5089"/>
                                    <a:ext cx="1530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color w:val="000000"/>
                                          <w:kern w:val="0"/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受理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7" name="自选图形 11"/>
                                <wps:cNvCnPr/>
                                <wps:spPr>
                                  <a:xfrm flipH="1">
                                    <a:off x="6477" y="5599"/>
                                    <a:ext cx="3" cy="2184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8" name="自选图形 19"/>
                                <wps:cNvCnPr/>
                                <wps:spPr>
                                  <a:xfrm flipH="1">
                                    <a:off x="6477" y="8407"/>
                                    <a:ext cx="3" cy="156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9" name="自选图形 35"/>
                                <wps:cNvCnPr/>
                                <wps:spPr>
                                  <a:xfrm>
                                    <a:off x="6480" y="13243"/>
                                    <a:ext cx="1" cy="780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0" name="自选图形 27"/>
                                <wps:cNvCnPr/>
                                <wps:spPr>
                                  <a:xfrm>
                                    <a:off x="6480" y="10591"/>
                                    <a:ext cx="1" cy="2028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1" name="矩形 31"/>
                                <wps:cNvSpPr/>
                                <wps:spPr>
                                  <a:xfrm>
                                    <a:off x="5760" y="12733"/>
                                    <a:ext cx="1531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286" w:lineRule="auto"/>
                                        <w:jc w:val="center"/>
                                        <w:rPr>
                                          <w:sz w:val="24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事后监管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</wpg:grpSp>
                          </wpg:grpSp>
                          <wps:wsp>
                            <wps:cNvPr id="34" name="直线 24"/>
                            <wps:cNvCnPr/>
                            <wps:spPr>
                              <a:xfrm flipH="1">
                                <a:off x="4267" y="10282"/>
                                <a:ext cx="1247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35" name="直线 24"/>
                            <wps:cNvCnPr/>
                            <wps:spPr>
                              <a:xfrm flipH="1">
                                <a:off x="4215" y="13087"/>
                                <a:ext cx="1247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7" name="文本框 22"/>
                          <wps:cNvSpPr txBox="1"/>
                          <wps:spPr>
                            <a:xfrm>
                              <a:off x="7049" y="9811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9" name="直线 33"/>
                        <wps:cNvCnPr/>
                        <wps:spPr>
                          <a:xfrm>
                            <a:off x="7109" y="13098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直线 33"/>
                        <wps:cNvCnPr/>
                        <wps:spPr>
                          <a:xfrm>
                            <a:off x="6961" y="5283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4.15pt;margin-top:5.15pt;height:592.8pt;width:453.1pt;z-index:251954176;mso-width-relative:page;mso-height-relative:page;" coordorigin="1717,2791" coordsize="9062,11856" o:gfxdata="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">
                <o:lock v:ext="edit" aspectratio="f"/>
                <v:group id="组合 3" o:spid="_x0000_s1026" o:spt="203" style="position:absolute;left:1717;top:2791;height:11856;width:9062;" coordorigin="1717,2791" coordsize="9062,11856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4" o:spid="_x0000_s1026" o:spt="203" style="position:absolute;left:1717;top:2791;height:11856;width:9062;" coordorigin="1717,2791" coordsize="9062,11856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group id="组合 5" o:spid="_x0000_s1026" o:spt="203" style="position:absolute;left:1717;top:2791;height:11856;width:9062;" coordorigin="1717,2791" coordsize="9062,11856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组合 6" o:spid="_x0000_s1026" o:spt="203" style="position:absolute;left:1717;top:2791;height:11856;width:9062;" coordorigin="1980,2791" coordsize="9062,11856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oundrect id="自选图形 36" o:spid="_x0000_s1026" o:spt="2" style="position:absolute;left:5580;top:14083;height:564;width:1800;" fillcolor="#FFFFFF" filled="t" stroked="t" coordsize="21600,21600" arcsize="0.5" o:gfxdata="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Z5zTLUAAADaAAAADwAA&#10;AAAAAAABACAAAAAiAAAAZHJzL2Rvd25yZXYueG1sUEsBAhQAFAAAAAgAh07iQDMvBZ47AAAAOQAA&#10;ABAAAAAAAAAAAQAgAAAABAEAAGRycy9zaGFwZXhtbC54bWxQSwUGAAAAAAYABgBbAQAArg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办结</w:t>
                                </w:r>
                              </w:p>
                            </w:txbxContent>
                          </v:textbox>
                        </v:roundrect>
                        <v:shape id="文本框 28" o:spid="_x0000_s1026" o:spt="202" type="#_x0000_t202" style="position:absolute;left:1980;top:12651;height:873;width:2506;" filled="f" stroked="t" coordsize="21600,21600" o:gfxdata="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UMyUK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未对未申报未缴纳的纳税人进行催报催缴。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风险等级：低</w:t>
                                </w:r>
                              </w:p>
                            </w:txbxContent>
                          </v:textbox>
                        </v:shape>
                        <v:shape id="文本框 13" o:spid="_x0000_s1026" o:spt="202" type="#_x0000_t202" style="position:absolute;left:1994;top:6847;height:2340;width:2506;" filled="f" stroked="t" coordsize="21600,21600" o:gfxdata="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kBs2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擅自增加或减少审查条件、程序。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2.对申报材料的审核把关不严，对重大质疑点，疏忽或故意隐瞒。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3.无原因超时办理。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4.故意刁难，附加有偿服务或指定中介服务。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风险等级：中</w:t>
                                </w:r>
                              </w:p>
                            </w:txbxContent>
                          </v:textbox>
                        </v:shape>
                        <v:shape id="文本框 29" o:spid="_x0000_s1026" o:spt="202" type="#_x0000_t202" style="position:absolute;left:8460;top:12355;height:1389;width:2506;" filled="f" stroked="t" coordsize="21600,21600" o:gfxdata="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Wp9K2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1.加强廉政教育。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2.制定考核奖惩办法。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3.加强内部监管，落实责任追究。</w: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8486;top:7051;height:2076;width:2548;" filled="f" stroked="t" coordsize="21600,21600" o:gfxdata="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uVRNr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1.量化审查标准，执行回避制度。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2.实行审批留痕制度。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3.定期抽查、集体评议。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4.加强纪检监察。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5.设立举报电话、举报箱和信访受理。</w:t>
                                </w:r>
                              </w:p>
                            </w:txbxContent>
                          </v:textbox>
                        </v:shape>
                        <v:shape id="文本框 14" o:spid="_x0000_s1026" o:spt="202" type="#_x0000_t202" style="position:absolute;left:4860;top:7627;height:467;width:974;" filled="f" stroked="f" coordsize="21600,21600" o:gfxdata="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Ze6W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line id="直线 16" o:spid="_x0000_s1026" o:spt="20" style="position:absolute;left:4478;top:8080;flip:x;height:11;width:1247;" filled="f" stroked="t" coordsize="21600,21600" o:gfxdata="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1ITAb4A&#10;AADa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15" o:spid="_x0000_s1026" o:spt="202" type="#_x0000_t202" style="position:absolute;left:7200;top:7627;height:474;width:1186;" filled="f" stroked="f" coordsize="21600,21600" o:gfxdata="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dEi7C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line id="直线 17" o:spid="_x0000_s1026" o:spt="20" style="position:absolute;left:7312;top:8095;height:3;width:1162;" filled="f" stroked="t" coordsize="21600,21600" o:gfxdata="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T0GL4A&#10;AADa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5" o:spid="_x0000_s1026" o:spt="202" type="#_x0000_t202" style="position:absolute;left:1994;top:4159;height:2140;width:2506;" filled="f" stroked="t" coordsize="21600,21600" o:gfxdata="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Ysi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1.故意刁难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/>
                                    <w:sz w:val="18"/>
                                    <w:szCs w:val="18"/>
                                  </w:rPr>
                                  <w:t>经办人</w:t>
                                </w: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2.利用各种方式收取额外费用。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3.无原因超时办理，久拖不办。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4.不能一次性告知所需材料。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风险等级：中</w:t>
                                </w:r>
                              </w:p>
                            </w:txbxContent>
                          </v:textbox>
                        </v:shape>
                        <v:shape id="文本框 4" o:spid="_x0000_s1026" o:spt="202" type="#_x0000_t202" style="position:absolute;left:8534;top:4043;height:2551;width:2508;" filled="f" stroked="t" coordsize="21600,21600" o:gfxdata="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1Be/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1.建立受理单制度。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2.严格履行服务承诺制度，做到首问负责和一次性告知。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3.政务公开，明确工作程序、时限等，按照项目核准规定办理。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4.内部监督检查、投诉举报受理。</w:t>
                                </w:r>
                              </w:p>
                            </w:txbxContent>
                          </v:textbox>
                        </v:shape>
                        <v:shape id="文本框 7" o:spid="_x0000_s1026" o:spt="202" type="#_x0000_t202" style="position:absolute;left:4860;top:4819;height:467;width:974;" filled="f" stroked="f" coordsize="21600,21600" o:gfxdata="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eBToe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6" o:spid="_x0000_s1026" o:spt="202" type="#_x0000_t202" style="position:absolute;left:7274;top:4819;height:474;width:1186;" filled="f" stroked="f" coordsize="21600,21600" o:gfxdata="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zesc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line id="直线 10" o:spid="_x0000_s1026" o:spt="20" style="position:absolute;left:4500;top:5287;flip:x;height:8;width:1162;" filled="f" stroked="t" coordsize="21600,21600" o:gfxdata="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3H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自选图形 3" o:spid="_x0000_s1026" o:spt="32" type="#_x0000_t32" style="position:absolute;left:6477;top:3571;flip:x;height:1560;width:3;" filled="f" stroked="t" coordsize="21600,21600" o:gfxdata="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ih/M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2" o:spid="_x0000_s1026" o:spt="117" type="#_x0000_t117" style="position:absolute;left:4968;top:2791;height:780;width:3017;" filled="f" stroked="t" coordsize="21600,21600" o:gfxdata="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O3Z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beforeLines="50"/>
                                </w:pPr>
                                <w:r>
                                  <w:rPr>
                                    <w:rFonts w:hint="eastAsia"/>
                                  </w:rPr>
                                  <w:t>申请人提出申请</w:t>
                                </w:r>
                              </w:p>
                            </w:txbxContent>
                          </v:textbox>
                        </v:shape>
                        <v:line id="直线 26" o:spid="_x0000_s1026" o:spt="20" style="position:absolute;left:7298;top:10279;height:3;width:1162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23" o:spid="_x0000_s1026" o:spt="202" type="#_x0000_t202" style="position:absolute;left:4786;top:9811;height:467;width:974;" filled="f" stroked="f" coordsize="21600,21600" o:gfxdata="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ml5b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21" o:spid="_x0000_s1026" o:spt="202" type="#_x0000_t202" style="position:absolute;left:2024;top:9611;height:1384;width:2506;" filled="f" stroked="t" coordsize="21600,21600" o:gfxdata="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6Ibub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spacing w:line="240" w:lineRule="exact"/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不征或者少征地方教育附加，擅自作出免、退、补决定。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spacing w:line="240" w:lineRule="exact"/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未开具缴款凭证。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风险等级：高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文本框 32" o:spid="_x0000_s1026" o:spt="202" type="#_x0000_t202" style="position:absolute;left:4860;top:12620;height:467;width:974;" filled="f" stroked="f" coordsize="21600,21600" o:gfxdata="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c7/W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风险点</w:t>
                                </w:r>
                              </w:p>
                            </w:txbxContent>
                          </v:textbox>
                        </v:shape>
                        <v:shape id="文本框 30" o:spid="_x0000_s1026" o:spt="202" type="#_x0000_t202" style="position:absolute;left:7290;top:12589;height:474;width:1186;" filled="f" stroked="f" coordsize="21600,21600" o:gfxdata="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/Gk2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防控措施</w:t>
                                </w:r>
                              </w:p>
                            </w:txbxContent>
                          </v:textbox>
                        </v:shape>
                        <v:shape id="文本框 20" o:spid="_x0000_s1026" o:spt="202" type="#_x0000_t202" style="position:absolute;left:8474;top:9612;height:1339;width:2506;" filled="f" stroked="t" coordsize="21600,21600" o:gfxdata="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qQ3W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 inset="7.19992125984252pt,1.27mm,7.19992125984252pt,1.27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1. 强化事后监管，发现并及时纠正审批过程中存在的问题。</w:t>
                                </w:r>
                              </w:p>
                              <w:p>
                                <w:pPr>
                                  <w:spacing w:line="240" w:lineRule="exact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z w:val="18"/>
                                    <w:szCs w:val="18"/>
                                  </w:rPr>
                                  <w:t>2.严格执行责任追究制度。</w:t>
                                </w:r>
                              </w:p>
                            </w:txbxContent>
                          </v:textbox>
                        </v:shape>
                      </v:group>
                      <v:group id="组合 29" o:spid="_x0000_s1026" o:spt="203" style="position:absolute;left:5398;top:5106;height:8934;width:1621;" coordorigin="5670,5089" coordsize="1621,893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ect id="矩形 25" o:spid="_x0000_s1026" o:spt="1" style="position:absolute;left:5760;top:10074;height:510;width:1531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决定</w:t>
                                </w:r>
                              </w:p>
                            </w:txbxContent>
                          </v:textbox>
                        </v:rect>
                        <v:rect id="矩形 18" o:spid="_x0000_s1026" o:spt="1" style="position:absolute;left:5760;top:7783;height:510;width:1531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审核</w:t>
                                </w:r>
                              </w:p>
                            </w:txbxContent>
                          </v:textbox>
                        </v:rect>
                        <v:rect id="矩形 9" o:spid="_x0000_s1026" o:spt="1" style="position:absolute;left:5670;top:5089;height:510;width:1530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受理</w:t>
                                </w:r>
                              </w:p>
                            </w:txbxContent>
                          </v:textbox>
                        </v:rect>
                        <v:shape id="自选图形 11" o:spid="_x0000_s1026" o:spt="32" type="#_x0000_t32" style="position:absolute;left:6477;top:5599;flip:x;height:2184;width:3;" filled="f" stroked="t" coordsize="21600,21600" o:gfxdata="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eO6d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19" o:spid="_x0000_s1026" o:spt="32" type="#_x0000_t32" style="position:absolute;left:6477;top:8407;flip:x;height:1560;width:3;" filled="f" stroked="t" coordsize="21600,21600" o:gfxdata="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+d67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35" o:spid="_x0000_s1026" o:spt="32" type="#_x0000_t32" style="position:absolute;left:6480;top:13243;height:780;width:1;" filled="f" stroked="t" coordsize="21600,21600" o:gfxdata="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NqK2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shape id="自选图形 27" o:spid="_x0000_s1026" o:spt="32" type="#_x0000_t32" style="position:absolute;left:6480;top:10591;height:2028;width:1;" filled="f" stroked="t" coordsize="21600,21600" o:gfxdata="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Dm1m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  <v:rect id="_x0000_s1026" o:spid="_x0000_s1026" o:spt="1" style="position:absolute;left:5760;top:12733;height:510;width:1531;" fillcolor="#FFFFFF" filled="t" stroked="t" coordsize="21600,21600" o:gfxdata="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l52q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事后监管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  <v:line id="直线 24" o:spid="_x0000_s1026" o:spt="20" style="position:absolute;left:4267;top:10282;flip:x;height:11;width:1247;" filled="f" stroked="t" coordsize="21600,21600" o:gfxdata="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f8gBS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24" o:spid="_x0000_s1026" o:spt="20" style="position:absolute;left:4215;top:13087;flip:x;height:11;width:1247;" filled="f" stroked="t" coordsize="21600,21600" o:gfxdata="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wJY+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shape id="文本框 22" o:spid="_x0000_s1026" o:spt="202" type="#_x0000_t202" style="position:absolute;left:7049;top:9811;height:474;width:1186;" filled="f" stroked="f" coordsize="21600,21600" o:gfxdata="UEsDBAoAAAAAAIdO4kAAAAAAAAAAAAAAAAAEAAAAZHJzL1BLAwQUAAAACACHTuJAPEOxf70AAADb&#10;AAAADwAAAGRycy9kb3ducmV2LnhtbEWPQWvCQBSE74L/YXmF3uomF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Q7F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line id="直线 33" o:spid="_x0000_s1026" o:spt="20" style="position:absolute;left:7109;top:13098;height:3;width:1162;" filled="f" stroked="t" coordsize="21600,21600" o:gfxdata="UEsDBAoAAAAAAIdO4kAAAAAAAAAAAAAAAAAEAAAAZHJzL1BLAwQUAAAACACHTuJAsyYJVr8AAADb&#10;AAAADwAAAGRycy9kb3ducmV2LnhtbEWPT2vCQBTE7wW/w/KE3uomFkqM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mCV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33" o:spid="_x0000_s1026" o:spt="20" style="position:absolute;left:6961;top:5283;height:3;width:1162;" filled="f" stroked="t" coordsize="21600,21600" o:gfxdata="UEsDBAoAAAAAAIdO4kAAAAAAAAAAAAAAAAAEAAAAZHJzL1BLAwQUAAAACACHTuJAehrTtrsAAADb&#10;AAAADwAAAGRycy9kb3ducmV2LnhtbEVPy4rCMBTdC/MP4Q6407Qi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rTt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4788"/>
    <w:multiLevelType w:val="singleLevel"/>
    <w:tmpl w:val="55C8478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817D0"/>
    <w:rsid w:val="1C5E0E9B"/>
    <w:rsid w:val="2578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2017-11-17T03:44:00Z</dcterms:created>
  <dc:creator>Administrator</dc:creator>
  <cp:lastModifiedBy>Administrator</cp:lastModifiedBy>
  <dcterms:modified xsi:type="dcterms:W3CDTF">2017-11-17T07:03:29Z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