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颁发学业证书</w:t>
      </w:r>
      <w:bookmarkStart w:id="0" w:name="_GoBack"/>
      <w:bookmarkEnd w:id="0"/>
    </w:p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</w:p>
    <w:p>
      <w:r>
        <mc:AlternateContent>
          <mc:Choice Requires="wpg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paragraph">
                  <wp:posOffset>36830</wp:posOffset>
                </wp:positionV>
                <wp:extent cx="5715000" cy="7316470"/>
                <wp:effectExtent l="4445" t="4445" r="14605" b="13335"/>
                <wp:wrapNone/>
                <wp:docPr id="72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7316470"/>
                          <a:chOff x="1486" y="2614"/>
                          <a:chExt cx="9000" cy="11522"/>
                        </a:xfrm>
                      </wpg:grpSpPr>
                      <wpg:grpSp>
                        <wpg:cNvPr id="70" name="组合 38"/>
                        <wpg:cNvGrpSpPr/>
                        <wpg:grpSpPr>
                          <a:xfrm>
                            <a:off x="1486" y="2614"/>
                            <a:ext cx="9000" cy="11522"/>
                            <a:chOff x="1486" y="2614"/>
                            <a:chExt cx="9000" cy="11522"/>
                          </a:xfrm>
                        </wpg:grpSpPr>
                        <wpg:grpSp>
                          <wpg:cNvPr id="67" name="组合 39"/>
                          <wpg:cNvGrpSpPr/>
                          <wpg:grpSpPr>
                            <a:xfrm>
                              <a:off x="1486" y="2614"/>
                              <a:ext cx="9000" cy="11522"/>
                              <a:chOff x="1654" y="2614"/>
                              <a:chExt cx="9000" cy="11522"/>
                            </a:xfrm>
                          </wpg:grpSpPr>
                          <wps:wsp>
                            <wps:cNvPr id="36" name="矩形 40"/>
                            <wps:cNvSpPr/>
                            <wps:spPr>
                              <a:xfrm>
                                <a:off x="5434" y="9947"/>
                                <a:ext cx="1531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Cs w:val="18"/>
                                    </w:rPr>
                                    <w:t>决定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7" name="自选图形 41"/>
                            <wps:cNvSpPr/>
                            <wps:spPr>
                              <a:xfrm>
                                <a:off x="5269" y="13572"/>
                                <a:ext cx="1800" cy="5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Cs w:val="18"/>
                                    </w:rPr>
                                    <w:t>办结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8" name="文本框 42"/>
                            <wps:cNvSpPr txBox="1"/>
                            <wps:spPr>
                              <a:xfrm>
                                <a:off x="1654" y="12121"/>
                                <a:ext cx="2506" cy="893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1.未及时送达。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2.不及时办结。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风险等级：低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39" name="文本框 43"/>
                            <wps:cNvSpPr txBox="1"/>
                            <wps:spPr>
                              <a:xfrm>
                                <a:off x="1668" y="6720"/>
                                <a:ext cx="2506" cy="234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擅自增加或减少审查条件、程序。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2.对申报材料的审核把关不严，对重大质疑点，疏忽或故意隐瞒。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3.无原因超时办理。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4.向评审专家打招呼，提出非正常意图。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风险等级：中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0" name="文本框 44"/>
                            <wps:cNvSpPr txBox="1"/>
                            <wps:spPr>
                              <a:xfrm>
                                <a:off x="8134" y="12009"/>
                                <a:ext cx="2506" cy="1132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1.政务公开。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2.加强内部监管，落实责任追究。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1" name="文本框 45"/>
                            <wps:cNvSpPr txBox="1"/>
                            <wps:spPr>
                              <a:xfrm>
                                <a:off x="8106" y="6913"/>
                                <a:ext cx="2548" cy="2063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1.量化审查标准，执行回避制度。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2.实行审批留痕制度。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3.定期抽查、集体评议。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4.加强纪检监察。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5.设立举报电话、举报箱和信访受理。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2" name="矩形 46"/>
                            <wps:cNvSpPr/>
                            <wps:spPr>
                              <a:xfrm>
                                <a:off x="5434" y="7656"/>
                                <a:ext cx="1531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szCs w:val="21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3" name="文本框 47"/>
                            <wps:cNvSpPr txBox="1"/>
                            <wps:spPr>
                              <a:xfrm>
                                <a:off x="4534" y="7500"/>
                                <a:ext cx="974" cy="4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风险点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4" name="直线 48"/>
                            <wps:cNvCnPr/>
                            <wps:spPr>
                              <a:xfrm flipH="1">
                                <a:off x="4272" y="7968"/>
                                <a:ext cx="1162" cy="1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5" name="文本框 49"/>
                            <wps:cNvSpPr txBox="1"/>
                            <wps:spPr>
                              <a:xfrm>
                                <a:off x="6874" y="7500"/>
                                <a:ext cx="1186" cy="4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防控措施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6" name="直线 50"/>
                            <wps:cNvCnPr/>
                            <wps:spPr>
                              <a:xfrm>
                                <a:off x="6972" y="7968"/>
                                <a:ext cx="1162" cy="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7" name="Rectangle 52"/>
                            <wps:cNvSpPr/>
                            <wps:spPr>
                              <a:xfrm>
                                <a:off x="5344" y="4962"/>
                                <a:ext cx="1530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6" w:lineRule="auto"/>
                                    <w:jc w:val="center"/>
                                    <w:rPr>
                                      <w:rFonts w:ascii="Calibri" w:hAnsi="Calibri" w:eastAsia="宋体" w:cs="Times New Roman"/>
                                      <w:color w:val="000000"/>
                                      <w:kern w:val="0"/>
                                      <w:szCs w:val="21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受理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8" name="文本框 52"/>
                            <wps:cNvSpPr txBox="1"/>
                            <wps:spPr>
                              <a:xfrm>
                                <a:off x="1668" y="4209"/>
                                <a:ext cx="2506" cy="186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故意刁难申请人。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不按规定程序受理。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无原因超时办理。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不能一次告知所需材料。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不严格审查或故意让虚假资料通过。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风险等级：低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49" name="文本框 53"/>
                            <wps:cNvSpPr txBox="1"/>
                            <wps:spPr>
                              <a:xfrm>
                                <a:off x="8146" y="3887"/>
                                <a:ext cx="2508" cy="2612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1.建立受理单制度。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2.严格履行服务承诺制度，做到首问负责和一次性告知。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3.政务公开，明确工作程序、时限等，按照项目核准规定办理。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4.内部监督检查、投诉举报受理。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50" name="文本框 54"/>
                            <wps:cNvSpPr txBox="1"/>
                            <wps:spPr>
                              <a:xfrm>
                                <a:off x="4534" y="4692"/>
                                <a:ext cx="974" cy="4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风险点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51" name="文本框 55"/>
                            <wps:cNvSpPr txBox="1"/>
                            <wps:spPr>
                              <a:xfrm>
                                <a:off x="6948" y="4692"/>
                                <a:ext cx="1186" cy="4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防控措施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52" name="直线 56"/>
                            <wps:cNvCnPr/>
                            <wps:spPr>
                              <a:xfrm>
                                <a:off x="6874" y="5160"/>
                                <a:ext cx="1161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3" name="直线 57"/>
                            <wps:cNvCnPr/>
                            <wps:spPr>
                              <a:xfrm flipH="1">
                                <a:off x="4174" y="5160"/>
                                <a:ext cx="1162" cy="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4" name="自选图形 58"/>
                            <wps:cNvCnPr/>
                            <wps:spPr>
                              <a:xfrm flipH="1">
                                <a:off x="6151" y="3444"/>
                                <a:ext cx="3" cy="15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5" name="自选图形 59"/>
                            <wps:cNvCnPr/>
                            <wps:spPr>
                              <a:xfrm flipH="1">
                                <a:off x="6151" y="5472"/>
                                <a:ext cx="3" cy="21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6" name="自选图形 60"/>
                            <wps:cNvCnPr/>
                            <wps:spPr>
                              <a:xfrm flipH="1">
                                <a:off x="6151" y="8280"/>
                                <a:ext cx="3" cy="15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7" name="自选图形 61"/>
                            <wps:cNvCnPr/>
                            <wps:spPr>
                              <a:xfrm>
                                <a:off x="6154" y="12732"/>
                                <a:ext cx="1" cy="78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8" name="自选图形 62"/>
                            <wps:cNvCnPr/>
                            <wps:spPr>
                              <a:xfrm>
                                <a:off x="6154" y="10464"/>
                                <a:ext cx="1" cy="202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9" name="自选图形 63"/>
                            <wps:cNvSpPr/>
                            <wps:spPr>
                              <a:xfrm>
                                <a:off x="4530" y="2614"/>
                                <a:ext cx="3264" cy="780"/>
                              </a:xfrm>
                              <a:prstGeom prst="flowChartPreparat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Lines="50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0" name="文本框 64"/>
                            <wps:cNvSpPr txBox="1"/>
                            <wps:spPr>
                              <a:xfrm>
                                <a:off x="4460" y="9684"/>
                                <a:ext cx="974" cy="4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风险点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61" name="文本框 65"/>
                            <wps:cNvSpPr txBox="1"/>
                            <wps:spPr>
                              <a:xfrm>
                                <a:off x="6874" y="9684"/>
                                <a:ext cx="1186" cy="4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防控措施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62" name="文本框 66"/>
                            <wps:cNvSpPr txBox="1"/>
                            <wps:spPr>
                              <a:xfrm>
                                <a:off x="1698" y="9335"/>
                                <a:ext cx="2506" cy="1691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Times New Roman"/>
                                      <w:sz w:val="18"/>
                                      <w:szCs w:val="18"/>
                                    </w:rPr>
                                    <w:t>1.擅自改变审查结论。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Times New Roman"/>
                                      <w:sz w:val="18"/>
                                      <w:szCs w:val="18"/>
                                    </w:rPr>
                                    <w:t>2.违反程序、违规越权审核审批。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Times New Roman"/>
                                      <w:sz w:val="18"/>
                                      <w:szCs w:val="18"/>
                                    </w:rPr>
                                    <w:t>3.会审、会签中压件不办，或不按规定把关。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  <w:sz w:val="18"/>
                                      <w:szCs w:val="18"/>
                                    </w:rPr>
                                    <w:t>风险等级：中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Calibri" w:hAnsi="Calibri" w:eastAsia="宋体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63" name="文本框 67"/>
                            <wps:cNvSpPr txBox="1"/>
                            <wps:spPr>
                              <a:xfrm>
                                <a:off x="4534" y="12109"/>
                                <a:ext cx="974" cy="4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风险点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64" name="直线 68"/>
                            <wps:cNvCnPr/>
                            <wps:spPr>
                              <a:xfrm>
                                <a:off x="6972" y="12573"/>
                                <a:ext cx="1162" cy="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65" name="文本框 69"/>
                            <wps:cNvSpPr txBox="1"/>
                            <wps:spPr>
                              <a:xfrm>
                                <a:off x="6919" y="12078"/>
                                <a:ext cx="1186" cy="4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alibri" w:hAnsi="Calibri" w:eastAsia="宋体" w:cs="Times New Roman"/>
                                    </w:rPr>
                                  </w:pPr>
                                  <w:r>
                                    <w:rPr>
                                      <w:rFonts w:hint="eastAsia" w:ascii="Calibri" w:hAnsi="Calibri" w:eastAsia="宋体" w:cs="Times New Roman"/>
                                    </w:rPr>
                                    <w:t>防控措施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  <wps:wsp>
                            <wps:cNvPr id="66" name="文本框 70"/>
                            <wps:cNvSpPr txBox="1"/>
                            <wps:spPr>
                              <a:xfrm>
                                <a:off x="8148" y="9491"/>
                                <a:ext cx="2506" cy="134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1.强化事后监管，发现并及时纠正审批过程中存在的问题。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2.严格执行责任追究制度。</w:t>
                                  </w:r>
                                </w:p>
                              </w:txbxContent>
                            </wps:txbx>
                            <wps:bodyPr lIns="91439" tIns="45720" rIns="91439" bIns="45720" upright="1"/>
                          </wps:wsp>
                        </wpg:grpSp>
                        <wps:wsp>
                          <wps:cNvPr id="68" name="矩形 71"/>
                          <wps:cNvSpPr/>
                          <wps:spPr>
                            <a:xfrm>
                              <a:off x="5213" y="12222"/>
                              <a:ext cx="1531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rFonts w:ascii="Calibri" w:hAnsi="Calibri" w:eastAsia="宋体" w:cs="Times New Roman"/>
                                    <w:color w:val="000000"/>
                                    <w:kern w:val="0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Calibri" w:hAnsi="Calibri" w:eastAsia="宋体" w:cs="Times New Roman"/>
                                    <w:szCs w:val="18"/>
                                  </w:rPr>
                                  <w:t>送达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9" name="直线 72"/>
                          <wps:cNvCnPr/>
                          <wps:spPr>
                            <a:xfrm flipH="1">
                              <a:off x="3953" y="12565"/>
                              <a:ext cx="1162" cy="1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1" name="直线 73"/>
                        <wps:cNvCnPr/>
                        <wps:spPr>
                          <a:xfrm>
                            <a:off x="6804" y="10151"/>
                            <a:ext cx="1176" cy="2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-20.3pt;margin-top:2.9pt;height:576.1pt;width:450pt;z-index:251911168;mso-width-relative:page;mso-height-relative:page;" coordorigin="1486,2614" coordsize="9000,11522" o:gfxdata="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">
                <o:lock v:ext="edit" aspectratio="f"/>
                <v:group id="组合 38" o:spid="_x0000_s1026" o:spt="203" style="position:absolute;left:1486;top:2614;height:11522;width:9000;" coordorigin="1486,2614" coordsize="9000,11522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9" o:spid="_x0000_s1026" o:spt="203" style="position:absolute;left:1486;top:2614;height:11522;width:9000;" coordorigin="1654,2614" coordsize="9000,11522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0" o:spid="_x0000_s1026" o:spt="1" style="position:absolute;left:5434;top:9947;height:510;width:1531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18"/>
                              </w:rPr>
                              <w:t>决定</w:t>
                            </w:r>
                          </w:p>
                        </w:txbxContent>
                      </v:textbox>
                    </v:rect>
                    <v:roundrect id="自选图形 41" o:spid="_x0000_s1026" o:spt="2" style="position:absolute;left:5269;top:13572;height:564;width:1800;" fillcolor="#FFFFFF" filled="t" stroked="t" coordsize="21600,21600" arcsize="0.5" o:gfxdata="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BhC7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18"/>
                              </w:rPr>
                              <w:t>办结</w:t>
                            </w:r>
                          </w:p>
                        </w:txbxContent>
                      </v:textbox>
                    </v:roundrect>
                    <v:shape id="文本框 42" o:spid="_x0000_s1026" o:spt="202" type="#_x0000_t202" style="position:absolute;left:1654;top:12121;height:893;width:2506;" filled="f" stroked="t" coordsize="21600,21600" o:gfxdata="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9b4kK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v:textbox>
                    </v:shape>
                    <v:shape id="文本框 43" o:spid="_x0000_s1026" o:spt="202" type="#_x0000_t202" style="position:absolute;left:1668;top:6720;height:2340;width:2506;" filled="f" stroked="t" coordsize="21600,21600" o:gfxdata="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XR9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v:textbox>
                    </v:shape>
                    <v:shape id="文本框 44" o:spid="_x0000_s1026" o:spt="202" type="#_x0000_t202" style="position:absolute;left:8134;top:12009;height:1132;width:2506;" filled="f" stroked="t" coordsize="21600,21600" o:gfxdata="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rnTm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</w:txbxContent>
                      </v:textbox>
                    </v:shape>
                    <v:shape id="文本框 45" o:spid="_x0000_s1026" o:spt="202" type="#_x0000_t202" style="position:absolute;left:8106;top:6913;height:2063;width:2548;" filled="f" stroked="t" coordsize="21600,21600" o:gfxdata="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nOK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</w:txbxContent>
                      </v:textbox>
                    </v:shape>
                    <v:rect id="矩形 46" o:spid="_x0000_s1026" o:spt="1" style="position:absolute;left:5434;top:7656;height:510;width:1531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审查</w:t>
                            </w:r>
                          </w:p>
                        </w:txbxContent>
                      </v:textbox>
                    </v:rect>
                    <v:shape id="文本框 47" o:spid="_x0000_s1026" o:spt="202" type="#_x0000_t202" style="position:absolute;left:4534;top:7500;height:467;width:974;" filled="f" stroked="f" coordsize="21600,21600" o:gfxdata="UEsDBAoAAAAAAIdO4kAAAAAAAAAAAAAAAAAEAAAAZHJzL1BLAwQUAAAACACHTuJAG37EAb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MHmH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fsQB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风险点</w:t>
                            </w:r>
                          </w:p>
                        </w:txbxContent>
                      </v:textbox>
                    </v:shape>
                    <v:line id="直线 48" o:spid="_x0000_s1026" o:spt="20" style="position:absolute;left:4272;top:7968;flip:x;height:11;width:1162;" filled="f" stroked="t" coordsize="21600,21600" o:gfxdata="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rza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49" o:spid="_x0000_s1026" o:spt="202" type="#_x0000_t202" style="position:absolute;left:6874;top:7500;height:474;width:1186;" filled="f" stroked="f" coordsize="21600,21600" o:gfxdata="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9v57r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防控措施</w:t>
                            </w:r>
                          </w:p>
                        </w:txbxContent>
                      </v:textbox>
                    </v:shape>
                    <v:line id="直线 50" o:spid="_x0000_s1026" o:spt="20" style="position:absolute;left:6972;top:7968;height:3;width:1162;" filled="f" stroked="t" coordsize="21600,21600" o:gfxdata="UEsDBAoAAAAAAIdO4kAAAAAAAAAAAAAAAAAEAAAAZHJzL1BLAwQUAAAACACHTuJAmr/uWb8AAADb&#10;AAAADwAAAGRycy9kb3ducmV2LnhtbEWPT2vCQBTE74LfYXmCN92kF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/7lm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Rectangle 52" o:spid="_x0000_s1026" o:spt="1" style="position:absolute;left:5344;top:4962;height:510;width:1530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Calibri" w:hAnsi="Calibri" w:eastAsia="宋体" w:cs="Times New Roman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受理</w:t>
                            </w:r>
                          </w:p>
                        </w:txbxContent>
                      </v:textbox>
                    </v:rect>
                    <v:shape id="文本框 52" o:spid="_x0000_s1026" o:spt="202" type="#_x0000_t202" style="position:absolute;left:1668;top:4209;height:1865;width:2506;" filled="f" stroked="t" coordsize="21600,21600" o:gfxdata="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ddkT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v:textbox>
                    </v:shape>
                    <v:shape id="文本框 53" o:spid="_x0000_s1026" o:spt="202" type="#_x0000_t202" style="position:absolute;left:8146;top:3887;height:2612;width:2508;" filled="f" stroked="t" coordsize="21600,21600" o:gfxdata="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RNK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</w:txbxContent>
                      </v:textbox>
                    </v:shape>
                    <v:shape id="文本框 54" o:spid="_x0000_s1026" o:spt="202" type="#_x0000_t202" style="position:absolute;left:4534;top:4692;height:467;width:974;" filled="f" stroked="f" coordsize="21600,21600" o:gfxdata="UEsDBAoAAAAAAIdO4kAAAAAAAAAAAAAAAAAEAAAAZHJzL1BLAwQUAAAACACHTuJAbnXMq7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ff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cyr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风险点</w:t>
                            </w:r>
                          </w:p>
                        </w:txbxContent>
                      </v:textbox>
                    </v:shape>
                    <v:shape id="文本框 55" o:spid="_x0000_s1026" o:spt="202" type="#_x0000_t202" style="position:absolute;left:6948;top:4692;height:474;width:1186;" filled="f" stroked="f" coordsize="21600,21600" o:gfxdata="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OWk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防控措施</w:t>
                            </w:r>
                          </w:p>
                        </w:txbxContent>
                      </v:textbox>
                    </v:shape>
                    <v:line id="直线 56" o:spid="_x0000_s1026" o:spt="20" style="position:absolute;left:6874;top:5160;height:1;width:1161;" filled="f" stroked="t" coordsize="21600,21600" o:gfxdata="UEsDBAoAAAAAAIdO4kAAAAAAAAAAAAAAAAAEAAAAZHJzL1BLAwQUAAAACACHTuJAYF1+h7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dfoe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57" o:spid="_x0000_s1026" o:spt="20" style="position:absolute;left:4174;top:5160;flip:x;height:8;width:1162;" filled="f" stroked="t" coordsize="21600,21600" o:gfxdata="UEsDBAoAAAAAAIdO4kAAAAAAAAAAAAAAAAAEAAAAZHJzL1BLAwQUAAAACACHTuJAdcr9wL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1M7+D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K/c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自选图形 58" o:spid="_x0000_s1026" o:spt="32" type="#_x0000_t32" style="position:absolute;left:6151;top:3444;flip:x;height:1560;width:3;" filled="f" stroked="t" coordsize="21600,21600" o:gfxdata="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rAOX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59" o:spid="_x0000_s1026" o:spt="32" type="#_x0000_t32" style="position:absolute;left:6151;top:5472;flip:x;height:2184;width:3;" filled="f" stroked="t" coordsize="21600,21600" o:gfxdata="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4KYM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60" o:spid="_x0000_s1026" o:spt="32" type="#_x0000_t32" style="position:absolute;left:6151;top:8280;flip:x;height:1560;width:3;" filled="f" stroked="t" coordsize="21600,21600" o:gfxdata="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TI4e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61" o:spid="_x0000_s1026" o:spt="32" type="#_x0000_t32" style="position:absolute;left:6154;top:12732;height:780;width:1;" filled="f" stroked="t" coordsize="21600,21600" o:gfxdata="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g/IT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62" o:spid="_x0000_s1026" o:spt="32" type="#_x0000_t32" style="position:absolute;left:6154;top:10464;height:2028;width:1;" filled="f" stroked="t" coordsize="21600,21600" o:gfxdata="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BcP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自选图形 63" o:spid="_x0000_s1026" o:spt="117" type="#_x0000_t117" style="position:absolute;left:4530;top:2614;height:780;width:3264;" filled="f" stroked="t" coordsize="21600,21600" o:gfxdata="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taa1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beforeLines="50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  <v:shape id="文本框 64" o:spid="_x0000_s1026" o:spt="202" type="#_x0000_t202" style="position:absolute;left:4460;top:9684;height:467;width:974;" filled="f" stroked="f" coordsize="21600,21600" o:gfxdata="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ZBh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风险点</w:t>
                            </w:r>
                          </w:p>
                        </w:txbxContent>
                      </v:textbox>
                    </v:shape>
                    <v:shape id="文本框 65" o:spid="_x0000_s1026" o:spt="202" type="#_x0000_t202" style="position:absolute;left:6874;top:9684;height:474;width:1186;" filled="f" stroked="f" coordsize="21600,21600" o:gfxdata="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VaO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防控措施</w:t>
                            </w:r>
                          </w:p>
                        </w:txbxContent>
                      </v:textbox>
                    </v:shape>
                    <v:shape id="文本框 66" o:spid="_x0000_s1026" o:spt="202" type="#_x0000_t202" style="position:absolute;left:1698;top:9335;height:1691;width:2506;" filled="f" stroked="t" coordsize="21600,21600" o:gfxdata="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0A+r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Times New Roman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Times New Roman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Times New Roman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Calibri" w:hAnsi="Calibri" w:eastAsia="宋体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文本框 67" o:spid="_x0000_s1026" o:spt="202" type="#_x0000_t202" style="position:absolute;left:4534;top:12109;height:467;width:974;" filled="f" stroked="f" coordsize="21600,21600" o:gfxdata="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uYY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风险点</w:t>
                            </w:r>
                          </w:p>
                        </w:txbxContent>
                      </v:textbox>
                    </v:shape>
                    <v:line id="直线 68" o:spid="_x0000_s1026" o:spt="20" style="position:absolute;left:6972;top:12573;height:3;width:1162;" filled="f" stroked="t" coordsize="21600,21600" o:gfxdata="UEsDBAoAAAAAAIdO4kAAAAAAAAAAAAAAAAAEAAAAZHJzL1BLAwQUAAAACACHTuJATpSJ1b8AAADb&#10;AAAADwAAAGRycy9kb3ducmV2LnhtbEWPT2vCQBTE74LfYXmCN92kFA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6UidW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69" o:spid="_x0000_s1026" o:spt="202" type="#_x0000_t202" style="position:absolute;left:6919;top:12078;height:474;width:1186;" filled="f" stroked="f" coordsize="21600,21600" o:gfxdata="UEsDBAoAAAAAAIdO4kAAAAAAAAAAAAAAAAAEAAAAZHJzL1BLAwQUAAAACACHTuJAsG6ljr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zA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bqW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防控措施</w:t>
                            </w:r>
                          </w:p>
                        </w:txbxContent>
                      </v:textbox>
                    </v:shape>
                    <v:shape id="文本框 70" o:spid="_x0000_s1026" o:spt="202" type="#_x0000_t202" style="position:absolute;left:8148;top:9491;height:1340;width:2506;" filled="f" stroked="t" coordsize="21600,21600" o:gfxdata="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I7/L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7.19992125984252pt,1.27mm,7.19992125984252pt,1.27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</w:txbxContent>
                      </v:textbox>
                    </v:shape>
                  </v:group>
                  <v:rect id="矩形 71" o:spid="_x0000_s1026" o:spt="1" style="position:absolute;left:5213;top:12222;height:510;width:1531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286" w:lineRule="auto"/>
                            <w:jc w:val="center"/>
                            <w:rPr>
                              <w:rFonts w:ascii="Calibri" w:hAnsi="Calibri" w:eastAsia="宋体" w:cs="Times New Roman"/>
                              <w:color w:val="000000"/>
                              <w:kern w:val="0"/>
                              <w:lang w:val="zh-CN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  <w:szCs w:val="18"/>
                            </w:rPr>
                            <w:t>送达</w:t>
                          </w:r>
                        </w:p>
                      </w:txbxContent>
                    </v:textbox>
                  </v:rect>
                  <v:line id="直线 72" o:spid="_x0000_s1026" o:spt="20" style="position:absolute;left:3953;top:12565;flip:x;height:11;width:1162;" filled="f" stroked="t" coordsize="21600,21600" o:gfxdata="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k4Al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  <v:line id="直线 73" o:spid="_x0000_s1026" o:spt="20" style="position:absolute;left:6804;top:10151;height:23;width:1176;" filled="f" stroked="t" coordsize="21600,21600" o:gfxdata="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zq8k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496089"/>
    <w:rsid w:val="02FA7110"/>
    <w:rsid w:val="051F79EA"/>
    <w:rsid w:val="3F0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123</cp:lastModifiedBy>
  <dcterms:modified xsi:type="dcterms:W3CDTF">2019-05-14T07:54:40Z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