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  <w:shd w:val="clear" w:color="auto" w:fill="FFFFFF"/>
        </w:rPr>
      </w:pPr>
      <w:r>
        <w:rPr>
          <w:rFonts w:hint="eastAsia" w:ascii="黑体" w:hAnsi="黑体" w:eastAsia="黑体"/>
          <w:sz w:val="36"/>
          <w:szCs w:val="36"/>
          <w:shd w:val="clear" w:color="auto" w:fill="FFFFFF"/>
        </w:rPr>
        <w:t>新绛县教科</w:t>
      </w:r>
      <w:r>
        <w:rPr>
          <w:rFonts w:ascii="黑体" w:hAnsi="黑体" w:eastAsia="黑体"/>
          <w:sz w:val="36"/>
          <w:szCs w:val="36"/>
          <w:shd w:val="clear" w:color="auto" w:fill="FFFFFF"/>
        </w:rPr>
        <w:t>局</w:t>
      </w:r>
      <w:r>
        <w:rPr>
          <w:rFonts w:hint="eastAsia" w:ascii="黑体" w:hAnsi="黑体" w:eastAsia="黑体" w:cs="黑体"/>
          <w:sz w:val="36"/>
          <w:szCs w:val="36"/>
          <w:shd w:val="clear" w:color="auto" w:fill="FFFFFF"/>
        </w:rPr>
        <w:t>中考报名考试费</w:t>
      </w:r>
    </w:p>
    <w:p>
      <w:pPr>
        <w:jc w:val="center"/>
        <w:rPr>
          <w:b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  <w:shd w:val="clear" w:color="auto" w:fill="FFFFFF"/>
        </w:rPr>
        <w:t>风险防控图</w:t>
      </w:r>
      <w:r>
        <w:rPr>
          <w:rFonts w:hint="eastAsia" w:ascii="黑体" w:hAnsi="黑体" w:eastAsia="黑体" w:cs="黑体"/>
          <w:sz w:val="36"/>
          <w:szCs w:val="36"/>
          <w:shd w:val="clear" w:color="auto" w:fill="FFFFFF"/>
          <w:lang w:eastAsia="zh-CN"/>
        </w:rPr>
        <w:t>（行政征收）（</w:t>
      </w:r>
      <w:r>
        <w:rPr>
          <w:rFonts w:hint="eastAsia" w:ascii="黑体" w:hAnsi="黑体" w:eastAsia="黑体" w:cs="黑体"/>
          <w:sz w:val="36"/>
          <w:szCs w:val="36"/>
          <w:shd w:val="clear" w:color="auto" w:fill="FFFFFF"/>
          <w:lang w:val="en-US" w:eastAsia="zh-CN"/>
        </w:rPr>
        <w:t>4</w:t>
      </w: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  <w:shd w:val="clear" w:color="auto" w:fill="FFFFFF"/>
          <w:lang w:eastAsia="zh-CN"/>
        </w:rPr>
        <w:t>）</w:t>
      </w:r>
    </w:p>
    <w:p>
      <w:r>
        <mc:AlternateContent>
          <mc:Choice Requires="wpg">
            <w:drawing>
              <wp:anchor distT="0" distB="0" distL="114300" distR="114300" simplePos="0" relativeHeight="251954176" behindDoc="0" locked="0" layoutInCell="1" allowOverlap="1">
                <wp:simplePos x="0" y="0"/>
                <wp:positionH relativeFrom="column">
                  <wp:posOffset>-52705</wp:posOffset>
                </wp:positionH>
                <wp:positionV relativeFrom="paragraph">
                  <wp:posOffset>65405</wp:posOffset>
                </wp:positionV>
                <wp:extent cx="5754370" cy="7528560"/>
                <wp:effectExtent l="5080" t="4445" r="12700" b="10795"/>
                <wp:wrapNone/>
                <wp:docPr id="41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4370" cy="7528560"/>
                          <a:chOff x="1717" y="2791"/>
                          <a:chExt cx="9062" cy="11856"/>
                        </a:xfrm>
                      </wpg:grpSpPr>
                      <wpg:grpSp>
                        <wpg:cNvPr id="38" name="组合 3"/>
                        <wpg:cNvGrpSpPr/>
                        <wpg:grpSpPr>
                          <a:xfrm>
                            <a:off x="1717" y="2791"/>
                            <a:ext cx="9062" cy="11856"/>
                            <a:chOff x="1717" y="2791"/>
                            <a:chExt cx="9062" cy="11856"/>
                          </a:xfrm>
                        </wpg:grpSpPr>
                        <wpg:grpSp>
                          <wpg:cNvPr id="36" name="组合 4"/>
                          <wpg:cNvGrpSpPr/>
                          <wpg:grpSpPr>
                            <a:xfrm>
                              <a:off x="1717" y="2791"/>
                              <a:ext cx="9062" cy="11856"/>
                              <a:chOff x="1717" y="2791"/>
                              <a:chExt cx="9062" cy="11856"/>
                            </a:xfrm>
                          </wpg:grpSpPr>
                          <wpg:grpSp>
                            <wpg:cNvPr id="33" name="组合 5"/>
                            <wpg:cNvGrpSpPr/>
                            <wpg:grpSpPr>
                              <a:xfrm>
                                <a:off x="1717" y="2791"/>
                                <a:ext cx="9062" cy="11856"/>
                                <a:chOff x="1717" y="2791"/>
                                <a:chExt cx="9062" cy="11856"/>
                              </a:xfrm>
                            </wpg:grpSpPr>
                            <wpg:grpSp>
                              <wpg:cNvPr id="23" name="组合 6"/>
                              <wpg:cNvGrpSpPr/>
                              <wpg:grpSpPr>
                                <a:xfrm>
                                  <a:off x="1717" y="2791"/>
                                  <a:ext cx="9062" cy="11856"/>
                                  <a:chOff x="1980" y="2791"/>
                                  <a:chExt cx="9062" cy="11856"/>
                                </a:xfrm>
                              </wpg:grpSpPr>
                              <wps:wsp>
                                <wps:cNvPr id="1" name="自选图形 36"/>
                                <wps:cNvSpPr/>
                                <wps:spPr>
                                  <a:xfrm>
                                    <a:off x="5580" y="14083"/>
                                    <a:ext cx="1800" cy="564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spacing w:line="286" w:lineRule="auto"/>
                                        <w:jc w:val="center"/>
                                        <w:rPr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4"/>
                                        </w:rPr>
                                        <w:t>办结</w:t>
                                      </w:r>
                                    </w:p>
                                  </w:txbxContent>
                                </wps:txbx>
                                <wps:bodyPr upright="1"/>
                              </wps:wsp>
                              <wps:wsp>
                                <wps:cNvPr id="2" name="文本框 28"/>
                                <wps:cNvSpPr txBox="1"/>
                                <wps:spPr>
                                  <a:xfrm>
                                    <a:off x="1980" y="12651"/>
                                    <a:ext cx="2506" cy="87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spacing w:line="240" w:lineRule="exact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>未对未申报未缴纳的纳税人进行催报催缴。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>风险等级：低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3" name="文本框 13"/>
                                <wps:cNvSpPr txBox="1"/>
                                <wps:spPr>
                                  <a:xfrm>
                                    <a:off x="1994" y="6847"/>
                                    <a:ext cx="2506" cy="23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擅自增加或减少审查条件、程序。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2.对申报材料的审核把关不严，对重大质疑点，疏忽或故意隐瞒。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3.无原因超时办理。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4.故意刁难，附加有偿服务或指定中介服务。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风险等级：中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4" name="文本框 29"/>
                                <wps:cNvSpPr txBox="1"/>
                                <wps:spPr>
                                  <a:xfrm>
                                    <a:off x="8460" y="12355"/>
                                    <a:ext cx="2506" cy="138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1.加强廉政教育。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2.制定考核奖惩办法。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3.加强内部监管，落实责任追究。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5" name="文本框 12"/>
                                <wps:cNvSpPr txBox="1"/>
                                <wps:spPr>
                                  <a:xfrm>
                                    <a:off x="8486" y="7051"/>
                                    <a:ext cx="2548" cy="207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1.量化审查标准，执行回避制度。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2.实行审批留痕制度。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3.定期抽查、集体评议。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4.加强纪检监察。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5.设立举报电话、举报箱和信访受理。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6" name="文本框 14"/>
                                <wps:cNvSpPr txBox="1"/>
                                <wps:spPr>
                                  <a:xfrm>
                                    <a:off x="4860" y="7627"/>
                                    <a:ext cx="974" cy="4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风险点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7" name="直线 16"/>
                                <wps:cNvCnPr/>
                                <wps:spPr>
                                  <a:xfrm flipH="1">
                                    <a:off x="4478" y="8080"/>
                                    <a:ext cx="1247" cy="11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8" name="文本框 15"/>
                                <wps:cNvSpPr txBox="1"/>
                                <wps:spPr>
                                  <a:xfrm>
                                    <a:off x="7200" y="7627"/>
                                    <a:ext cx="1186" cy="47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防控措施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9" name="直线 17"/>
                                <wps:cNvCnPr/>
                                <wps:spPr>
                                  <a:xfrm>
                                    <a:off x="7312" y="8095"/>
                                    <a:ext cx="1162" cy="3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0" name="文本框 5"/>
                                <wps:cNvSpPr txBox="1"/>
                                <wps:spPr>
                                  <a:xfrm>
                                    <a:off x="1994" y="4159"/>
                                    <a:ext cx="2506" cy="21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snapToGrid w:val="0"/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1.故意刁难</w:t>
                                      </w:r>
                                      <w:r>
                                        <w:rPr>
                                          <w:rFonts w:hint="eastAsia" w:ascii="宋体" w:hAnsi="宋体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经办人</w:t>
                                      </w: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。</w:t>
                                      </w:r>
                                    </w:p>
                                    <w:p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snapToGrid w:val="0"/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2.利用各种方式收取额外费用。</w:t>
                                      </w:r>
                                    </w:p>
                                    <w:p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snapToGrid w:val="0"/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3.无原因超时办理，久拖不办。</w:t>
                                      </w:r>
                                    </w:p>
                                    <w:p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snapToGrid w:val="0"/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4.不能一次性告知所需材料。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>风险等级：中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11" name="文本框 4"/>
                                <wps:cNvSpPr txBox="1"/>
                                <wps:spPr>
                                  <a:xfrm>
                                    <a:off x="8534" y="4043"/>
                                    <a:ext cx="2508" cy="255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1.建立受理单制度。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2.严格履行服务承诺制度，做到首问负责和一次性告知。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3.政务公开，明确工作程序、时限等，按照项目核准规定办理。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4.内部监督检查、投诉举报受理。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12" name="文本框 7"/>
                                <wps:cNvSpPr txBox="1"/>
                                <wps:spPr>
                                  <a:xfrm>
                                    <a:off x="4860" y="4819"/>
                                    <a:ext cx="974" cy="4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风险点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13" name="文本框 6"/>
                                <wps:cNvSpPr txBox="1"/>
                                <wps:spPr>
                                  <a:xfrm>
                                    <a:off x="7274" y="4819"/>
                                    <a:ext cx="1186" cy="47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r>
                                        <w:rPr>
                                          <w:rFonts w:hint="eastAsia"/>
                                        </w:rPr>
                                        <w:t>防控措施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14" name="直线 10"/>
                                <wps:cNvCnPr/>
                                <wps:spPr>
                                  <a:xfrm flipH="1">
                                    <a:off x="4500" y="5287"/>
                                    <a:ext cx="1162" cy="8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5" name="自选图形 3"/>
                                <wps:cNvCnPr/>
                                <wps:spPr>
                                  <a:xfrm flipH="1">
                                    <a:off x="6477" y="3571"/>
                                    <a:ext cx="3" cy="1560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16" name="自选图形 2"/>
                                <wps:cNvSpPr/>
                                <wps:spPr>
                                  <a:xfrm>
                                    <a:off x="4968" y="2791"/>
                                    <a:ext cx="3017" cy="780"/>
                                  </a:xfrm>
                                  <a:prstGeom prst="flowChartPreparation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spacing w:beforeLines="50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申请人提出申请</w:t>
                                      </w:r>
                                    </w:p>
                                  </w:txbxContent>
                                </wps:txbx>
                                <wps:bodyPr upright="1"/>
                              </wps:wsp>
                              <wps:wsp>
                                <wps:cNvPr id="17" name="直线 26"/>
                                <wps:cNvCnPr/>
                                <wps:spPr>
                                  <a:xfrm>
                                    <a:off x="7298" y="10279"/>
                                    <a:ext cx="1162" cy="3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8" name="文本框 23"/>
                                <wps:cNvSpPr txBox="1"/>
                                <wps:spPr>
                                  <a:xfrm>
                                    <a:off x="4786" y="9811"/>
                                    <a:ext cx="974" cy="4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风险点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19" name="文本框 21"/>
                                <wps:cNvSpPr txBox="1"/>
                                <wps:spPr>
                                  <a:xfrm>
                                    <a:off x="2024" y="9611"/>
                                    <a:ext cx="2506" cy="138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numPr>
                                          <w:ilvl w:val="0"/>
                                          <w:numId w:val="2"/>
                                        </w:numPr>
                                        <w:spacing w:line="240" w:lineRule="exact"/>
                                        <w:rPr>
                                          <w:rFonts w:ascii="宋体" w:hAnsi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/>
                                          <w:sz w:val="18"/>
                                          <w:szCs w:val="18"/>
                                        </w:rPr>
                                        <w:t>不征或者少征地方教育附加，擅自作出免、退、补决定。</w:t>
                                      </w:r>
                                    </w:p>
                                    <w:p>
                                      <w:pPr>
                                        <w:numPr>
                                          <w:ilvl w:val="0"/>
                                          <w:numId w:val="2"/>
                                        </w:numPr>
                                        <w:spacing w:line="240" w:lineRule="exact"/>
                                        <w:rPr>
                                          <w:rFonts w:ascii="宋体" w:hAnsi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/>
                                          <w:sz w:val="18"/>
                                          <w:szCs w:val="18"/>
                                        </w:rPr>
                                        <w:t>未开具缴款凭证。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>风险等级：高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20" name="文本框 32"/>
                                <wps:cNvSpPr txBox="1"/>
                                <wps:spPr>
                                  <a:xfrm>
                                    <a:off x="4860" y="12620"/>
                                    <a:ext cx="974" cy="4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风险点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21" name="文本框 30"/>
                                <wps:cNvSpPr txBox="1"/>
                                <wps:spPr>
                                  <a:xfrm>
                                    <a:off x="7290" y="12589"/>
                                    <a:ext cx="1186" cy="47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防控措施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22" name="文本框 20"/>
                                <wps:cNvSpPr txBox="1"/>
                                <wps:spPr>
                                  <a:xfrm>
                                    <a:off x="8474" y="9612"/>
                                    <a:ext cx="2506" cy="133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1. 强化事后监管，发现并及时纠正审批过程中存在的问题。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2.严格执行责任追究制度。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</wpg:grpSp>
                            <wpg:grpSp>
                              <wpg:cNvPr id="32" name="组合 29"/>
                              <wpg:cNvGrpSpPr/>
                              <wpg:grpSpPr>
                                <a:xfrm>
                                  <a:off x="5398" y="5106"/>
                                  <a:ext cx="1621" cy="8934"/>
                                  <a:chOff x="5670" y="5089"/>
                                  <a:chExt cx="1621" cy="8934"/>
                                </a:xfrm>
                              </wpg:grpSpPr>
                              <wps:wsp>
                                <wps:cNvPr id="24" name="矩形 25"/>
                                <wps:cNvSpPr/>
                                <wps:spPr>
                                  <a:xfrm>
                                    <a:off x="5760" y="10074"/>
                                    <a:ext cx="1531" cy="5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spacing w:line="286" w:lineRule="auto"/>
                                        <w:jc w:val="center"/>
                                        <w:rPr>
                                          <w:sz w:val="24"/>
                                          <w:lang w:val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4"/>
                                        </w:rPr>
                                        <w:t>决定</w:t>
                                      </w:r>
                                    </w:p>
                                  </w:txbxContent>
                                </wps:txbx>
                                <wps:bodyPr upright="1"/>
                              </wps:wsp>
                              <wps:wsp>
                                <wps:cNvPr id="25" name="矩形 18"/>
                                <wps:cNvSpPr/>
                                <wps:spPr>
                                  <a:xfrm>
                                    <a:off x="5760" y="7783"/>
                                    <a:ext cx="1531" cy="5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spacing w:line="286" w:lineRule="auto"/>
                                        <w:jc w:val="center"/>
                                        <w:rPr>
                                          <w:sz w:val="24"/>
                                          <w:lang w:val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4"/>
                                        </w:rPr>
                                        <w:t>审核</w:t>
                                      </w:r>
                                    </w:p>
                                  </w:txbxContent>
                                </wps:txbx>
                                <wps:bodyPr upright="1"/>
                              </wps:wsp>
                              <wps:wsp>
                                <wps:cNvPr id="26" name="矩形 9"/>
                                <wps:cNvSpPr/>
                                <wps:spPr>
                                  <a:xfrm>
                                    <a:off x="5670" y="5089"/>
                                    <a:ext cx="1530" cy="5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spacing w:line="286" w:lineRule="auto"/>
                                        <w:jc w:val="center"/>
                                        <w:rPr>
                                          <w:color w:val="000000"/>
                                          <w:kern w:val="0"/>
                                          <w:sz w:val="24"/>
                                          <w:lang w:val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4"/>
                                        </w:rPr>
                                        <w:t>受理</w:t>
                                      </w:r>
                                    </w:p>
                                  </w:txbxContent>
                                </wps:txbx>
                                <wps:bodyPr upright="1"/>
                              </wps:wsp>
                              <wps:wsp>
                                <wps:cNvPr id="27" name="自选图形 11"/>
                                <wps:cNvCnPr/>
                                <wps:spPr>
                                  <a:xfrm flipH="1">
                                    <a:off x="6477" y="5599"/>
                                    <a:ext cx="3" cy="2184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28" name="自选图形 19"/>
                                <wps:cNvCnPr/>
                                <wps:spPr>
                                  <a:xfrm flipH="1">
                                    <a:off x="6477" y="8407"/>
                                    <a:ext cx="3" cy="1560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29" name="自选图形 35"/>
                                <wps:cNvCnPr/>
                                <wps:spPr>
                                  <a:xfrm>
                                    <a:off x="6480" y="13243"/>
                                    <a:ext cx="1" cy="780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30" name="自选图形 27"/>
                                <wps:cNvCnPr/>
                                <wps:spPr>
                                  <a:xfrm>
                                    <a:off x="6480" y="10591"/>
                                    <a:ext cx="1" cy="2028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31" name="矩形 31"/>
                                <wps:cNvSpPr/>
                                <wps:spPr>
                                  <a:xfrm>
                                    <a:off x="5760" y="12733"/>
                                    <a:ext cx="1531" cy="5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spacing w:line="286" w:lineRule="auto"/>
                                        <w:jc w:val="center"/>
                                        <w:rPr>
                                          <w:sz w:val="24"/>
                                          <w:lang w:val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4"/>
                                        </w:rPr>
                                        <w:t>事后监管</w:t>
                                      </w:r>
                                    </w:p>
                                  </w:txbxContent>
                                </wps:txbx>
                                <wps:bodyPr upright="1"/>
                              </wps:wsp>
                            </wpg:grpSp>
                          </wpg:grpSp>
                          <wps:wsp>
                            <wps:cNvPr id="34" name="直线 24"/>
                            <wps:cNvCnPr/>
                            <wps:spPr>
                              <a:xfrm flipH="1">
                                <a:off x="4267" y="10282"/>
                                <a:ext cx="1247" cy="11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  <wps:wsp>
                            <wps:cNvPr id="35" name="直线 24"/>
                            <wps:cNvCnPr/>
                            <wps:spPr>
                              <a:xfrm flipH="1">
                                <a:off x="4215" y="13087"/>
                                <a:ext cx="1247" cy="11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37" name="文本框 22"/>
                          <wps:cNvSpPr txBox="1"/>
                          <wps:spPr>
                            <a:xfrm>
                              <a:off x="7049" y="9811"/>
                              <a:ext cx="1186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防控措施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s:wsp>
                        <wps:cNvPr id="39" name="直线 33"/>
                        <wps:cNvCnPr/>
                        <wps:spPr>
                          <a:xfrm>
                            <a:off x="7109" y="13098"/>
                            <a:ext cx="1162" cy="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0" name="直线 33"/>
                        <wps:cNvCnPr/>
                        <wps:spPr>
                          <a:xfrm>
                            <a:off x="6961" y="5283"/>
                            <a:ext cx="1162" cy="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-4.15pt;margin-top:5.15pt;height:592.8pt;width:453.1pt;z-index:251954176;mso-width-relative:page;mso-height-relative:page;" coordorigin="1717,2791" coordsize="9062,11856" o:gfxdata="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">
                <o:lock v:ext="edit" aspectratio="f"/>
                <v:group id="组合 3" o:spid="_x0000_s1026" o:spt="203" style="position:absolute;left:1717;top:2791;height:11856;width:9062;" coordorigin="1717,2791" coordsize="9062,11856" o:gfxdata="UEsDBAoAAAAAAIdO4kAAAAAAAAAAAAAAAAAEAAAAZHJzL1BLAwQUAAAACACHTuJAR83Bc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1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R83Bc7oAAADbAAAADwAAAAAAAAABACAAAAAiAAAAZHJzL2Rvd25yZXYueG1sUEsB&#10;AhQAFAAAAAgAh07iQDMvBZ47AAAAOQAAABUAAAAAAAAAAQAgAAAACQEAAGRycy9ncm91cHNoYXBl&#10;eG1sLnhtbFBLBQYAAAAABgAGAGABAADGAwAAAAA=&#10;">
                  <o:lock v:ext="edit" aspectratio="f"/>
                  <v:group id="组合 4" o:spid="_x0000_s1026" o:spt="203" style="position:absolute;left:1717;top:2791;height:11856;width:9062;" coordorigin="1717,2791" coordsize="9062,11856" o:gfxdata="UEsDBAoAAAAAAIdO4kAAAAAAAAAAAAAAAAAEAAAAZHJzL1BLAwQUAAAACACHTuJAWR7wmr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owl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ZHvCavAAAANsAAAAPAAAAAAAAAAEAIAAAACIAAABkcnMvZG93bnJldi54bWxQ&#10;SwECFAAUAAAACACHTuJAMy8FnjsAAAA5AAAAFQAAAAAAAAABACAAAAALAQAAZHJzL2dyb3Vwc2hh&#10;cGV4bWwueG1sUEsFBgAAAAAGAAYAYAEAAMgDAAAAAA==&#10;">
                    <o:lock v:ext="edit" aspectratio="f"/>
                    <v:group id="组合 5" o:spid="_x0000_s1026" o:spt="203" style="position:absolute;left:1717;top:2791;height:11856;width:9062;" coordorigin="1717,2791" coordsize="9062,11856" o:gfxdata="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lpUwK+AAAA2wAAAA8AAAAAAAAAAQAgAAAAIgAAAGRycy9kb3ducmV2Lnht&#10;bFBLAQIUABQAAAAIAIdO4kAzLwWeOwAAADkAAAAVAAAAAAAAAAEAIAAAAA0BAABkcnMvZ3JvdXBz&#10;aGFwZXhtbC54bWxQSwUGAAAAAAYABgBgAQAAygMAAAAA&#10;">
                      <o:lock v:ext="edit" aspectratio="f"/>
                      <v:group id="组合 6" o:spid="_x0000_s1026" o:spt="203" style="position:absolute;left:1717;top:2791;height:11856;width:9062;" coordorigin="1980,2791" coordsize="9062,11856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roundrect id="自选图形 36" o:spid="_x0000_s1026" o:spt="2" style="position:absolute;left:5580;top:14083;height:564;width:1800;" fillcolor="#FFFFFF" filled="t" stroked="t" coordsize="21600,21600" arcsize="0.5" o:gfxdata="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hZ5zTLUAAADaAAAADwAA&#10;AAAAAAABACAAAAAiAAAAZHJzL2Rvd25yZXYueG1sUEsBAhQAFAAAAAgAh07iQDMvBZ47AAAAOQAA&#10;ABAAAAAAAAAAAQAgAAAABAEAAGRycy9zaGFwZXhtbC54bWxQSwUGAAAAAAYABgBbAQAArgMAAAAA&#10;">
                          <v:fill on="t" focussize="0,0"/>
                          <v:stroke color="#000000" joinstyle="round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86" w:lineRule="auto"/>
                                  <w:jc w:val="center"/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办结</w:t>
                                </w:r>
                              </w:p>
                            </w:txbxContent>
                          </v:textbox>
                        </v:roundrect>
                        <v:shape id="文本框 28" o:spid="_x0000_s1026" o:spt="202" type="#_x0000_t202" style="position:absolute;left:1980;top:12651;height:873;width:2506;" filled="f" stroked="t" coordsize="21600,21600" o:gfxdata="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UMyUK5AAAA2g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color="#000000" joinstyle="miter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spacing w:line="240" w:lineRule="exact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未对未申报未缴纳的纳税人进行催报催缴。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风险等级：低</w:t>
                                </w:r>
                              </w:p>
                            </w:txbxContent>
                          </v:textbox>
                        </v:shape>
                        <v:shape id="文本框 13" o:spid="_x0000_s1026" o:spt="202" type="#_x0000_t202" style="position:absolute;left:1994;top:6847;height:2340;width:2506;" filled="f" stroked="t" coordsize="21600,21600" o:gfxdata="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kBs2bsAAADa&#10;AAAADwAAAAAAAAABACAAAAAiAAAAZHJzL2Rvd25yZXYueG1sUEsBAhQAFAAAAAgAh07iQDMvBZ47&#10;AAAAOQAAABAAAAAAAAAAAQAgAAAACgEAAGRycy9zaGFwZXhtbC54bWxQSwUGAAAAAAYABgBbAQAA&#10;tAMAAAAA&#10;">
                          <v:fill on="f" focussize="0,0"/>
                          <v:stroke color="#000000" joinstyle="miter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擅自增加或减少审查条件、程序。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2.对申报材料的审核把关不严，对重大质疑点，疏忽或故意隐瞒。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3.无原因超时办理。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4.故意刁难，附加有偿服务或指定中介服务。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风险等级：中</w:t>
                                </w:r>
                              </w:p>
                            </w:txbxContent>
                          </v:textbox>
                        </v:shape>
                        <v:shape id="文本框 29" o:spid="_x0000_s1026" o:spt="202" type="#_x0000_t202" style="position:absolute;left:8460;top:12355;height:1389;width:2506;" filled="f" stroked="t" coordsize="21600,21600" o:gfxdata="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Wp9K25AAAA2g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color="#000000" joinstyle="miter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1.加强廉政教育。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2.制定考核奖惩办法。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3.加强内部监管，落实责任追究。</w:t>
                                </w:r>
                              </w:p>
                            </w:txbxContent>
                          </v:textbox>
                        </v:shape>
                        <v:shape id="文本框 12" o:spid="_x0000_s1026" o:spt="202" type="#_x0000_t202" style="position:absolute;left:8486;top:7051;height:2076;width:2548;" filled="f" stroked="t" coordsize="21600,21600" o:gfxdata="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uVRNrsAAADa&#10;AAAADwAAAAAAAAABACAAAAAiAAAAZHJzL2Rvd25yZXYueG1sUEsBAhQAFAAAAAgAh07iQDMvBZ47&#10;AAAAOQAAABAAAAAAAAAAAQAgAAAACgEAAGRycy9zaGFwZXhtbC54bWxQSwUGAAAAAAYABgBbAQAA&#10;tAMAAAAA&#10;">
                          <v:fill on="f" focussize="0,0"/>
                          <v:stroke color="#000000" joinstyle="miter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1.量化审查标准，执行回避制度。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2.实行审批留痕制度。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3.定期抽查、集体评议。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4.加强纪检监察。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5.设立举报电话、举报箱和信访受理。</w:t>
                                </w:r>
                              </w:p>
                            </w:txbxContent>
                          </v:textbox>
                        </v:shape>
                        <v:shape id="文本框 14" o:spid="_x0000_s1026" o:spt="202" type="#_x0000_t202" style="position:absolute;left:4860;top:7627;height:467;width:974;" filled="f" stroked="f" coordsize="21600,21600" o:gfxdata="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Ze6WbsAAADa&#10;AAAADwAAAAAAAAABACAAAAAiAAAAZHJzL2Rvd25yZXYueG1sUEsBAhQAFAAAAAgAh07iQDMvBZ47&#10;AAAAOQAAABAAAAAAAAAAAQAgAAAACgEAAGRycy9zaGFwZXhtbC54bWxQSwUGAAAAAAYABgBbAQAA&#10;tAMAAAAA&#10;">
                          <v:fill on="f" focussize="0,0"/>
                          <v:stroke on="f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风险点</w:t>
                                </w:r>
                              </w:p>
                            </w:txbxContent>
                          </v:textbox>
                        </v:shape>
                        <v:line id="直线 16" o:spid="_x0000_s1026" o:spt="20" style="position:absolute;left:4478;top:8080;flip:x;height:11;width:1247;" filled="f" stroked="t" coordsize="21600,21600" o:gfxdata="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1ITAb4A&#10;AADaAAAADwAAAAAAAAABACAAAAAiAAAAZHJzL2Rvd25yZXYueG1sUEsBAhQAFAAAAAgAh07iQDMv&#10;BZ47AAAAOQAAABAAAAAAAAAAAQAgAAAADQEAAGRycy9zaGFwZXhtbC54bWxQSwUGAAAAAAYABgBb&#10;AQAAtwMAAAAA&#10;"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line>
                        <v:shape id="文本框 15" o:spid="_x0000_s1026" o:spt="202" type="#_x0000_t202" style="position:absolute;left:7200;top:7627;height:474;width:1186;" filled="f" stroked="f" coordsize="21600,21600" o:gfxdata="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dEi7C5AAAA2g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on="f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防控措施</w:t>
                                </w:r>
                              </w:p>
                            </w:txbxContent>
                          </v:textbox>
                        </v:shape>
                        <v:line id="直线 17" o:spid="_x0000_s1026" o:spt="20" style="position:absolute;left:7312;top:8095;height:3;width:1162;" filled="f" stroked="t" coordsize="21600,21600" o:gfxdata="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zT0GL4A&#10;AADaAAAADwAAAAAAAAABACAAAAAiAAAAZHJzL2Rvd25yZXYueG1sUEsBAhQAFAAAAAgAh07iQDMv&#10;BZ47AAAAOQAAABAAAAAAAAAAAQAgAAAADQEAAGRycy9zaGFwZXhtbC54bWxQSwUGAAAAAAYABgBb&#10;AQAAtwMAAAAA&#10;"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line>
                        <v:shape id="文本框 5" o:spid="_x0000_s1026" o:spt="202" type="#_x0000_t202" style="position:absolute;left:1994;top:4159;height:2140;width:2506;" filled="f" stroked="t" coordsize="21600,21600" o:gfxdata="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qYsiS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miter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napToGrid w:val="0"/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1.故意刁难</w:t>
                                </w:r>
                                <w:r>
                                  <w:rPr>
                                    <w:rFonts w:hint="eastAsia" w:ascii="宋体" w:hAnsi="宋体" w:cs="宋体"/>
                                    <w:color w:val="000000"/>
                                    <w:sz w:val="18"/>
                                    <w:szCs w:val="18"/>
                                  </w:rPr>
                                  <w:t>经办人</w:t>
                                </w: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。</w:t>
                                </w:r>
                              </w:p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napToGrid w:val="0"/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2.利用各种方式收取额外费用。</w:t>
                                </w:r>
                              </w:p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napToGrid w:val="0"/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3.无原因超时办理，久拖不办。</w:t>
                                </w:r>
                              </w:p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napToGrid w:val="0"/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4.不能一次性告知所需材料。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风险等级：中</w:t>
                                </w:r>
                              </w:p>
                            </w:txbxContent>
                          </v:textbox>
                        </v:shape>
                        <v:shape id="文本框 4" o:spid="_x0000_s1026" o:spt="202" type="#_x0000_t202" style="position:absolute;left:8534;top:4043;height:2551;width:2508;" filled="f" stroked="t" coordsize="21600,21600" o:gfxdata="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1Be/ugAAANsA&#10;AAAPAAAAAAAAAAEAIAAAACIAAABkcnMvZG93bnJldi54bWxQSwECFAAUAAAACACHTuJAMy8FnjsA&#10;AAA5AAAAEAAAAAAAAAABACAAAAAJAQAAZHJzL3NoYXBleG1sLnhtbFBLBQYAAAAABgAGAFsBAACz&#10;AwAAAAA=&#10;">
                          <v:fill on="f" focussize="0,0"/>
                          <v:stroke color="#000000" joinstyle="miter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1.建立受理单制度。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2.严格履行服务承诺制度，做到首问负责和一次性告知。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3.政务公开，明确工作程序、时限等，按照项目核准规定办理。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4.内部监督检查、投诉举报受理。</w:t>
                                </w:r>
                              </w:p>
                            </w:txbxContent>
                          </v:textbox>
                        </v:shape>
                        <v:shape id="文本框 7" o:spid="_x0000_s1026" o:spt="202" type="#_x0000_t202" style="position:absolute;left:4860;top:4819;height:467;width:974;" filled="f" stroked="f" coordsize="21600,21600" o:gfxdata="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eBToe5AAAA2w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on="f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风险点</w:t>
                                </w:r>
                              </w:p>
                            </w:txbxContent>
                          </v:textbox>
                        </v:shape>
                        <v:shape id="文本框 6" o:spid="_x0000_s1026" o:spt="202" type="#_x0000_t202" style="position:absolute;left:7274;top:4819;height:474;width:1186;" filled="f" stroked="f" coordsize="21600,21600" o:gfxdata="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IzescugAAANsA&#10;AAAPAAAAAAAAAAEAIAAAACIAAABkcnMvZG93bnJldi54bWxQSwECFAAUAAAACACHTuJAMy8FnjsA&#10;AAA5AAAAEAAAAAAAAAABACAAAAAJAQAAZHJzL3NoYXBleG1sLnhtbFBLBQYAAAAABgAGAFsBAACz&#10;AwAAAAA=&#10;">
                          <v:fill on="f" focussize="0,0"/>
                          <v:stroke on="f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防控措施</w:t>
                                </w:r>
                              </w:p>
                            </w:txbxContent>
                          </v:textbox>
                        </v:shape>
                        <v:line id="直线 10" o:spid="_x0000_s1026" o:spt="20" style="position:absolute;left:4500;top:5287;flip:x;height:8;width:1162;" filled="f" stroked="t" coordsize="21600,21600" o:gfxdata="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xJ3HS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line>
                        <v:shape id="自选图形 3" o:spid="_x0000_s1026" o:spt="32" type="#_x0000_t32" style="position:absolute;left:6477;top:3571;flip:x;height:1560;width:3;" filled="f" stroked="t" coordsize="21600,21600" o:gfxdata="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bih/MugAAANsA&#10;AAAPAAAAAAAAAAEAIAAAACIAAABkcnMvZG93bnJldi54bWxQSwECFAAUAAAACACHTuJAMy8FnjsA&#10;AAA5AAAAEAAAAAAAAAABACAAAAAJAQAAZHJzL3NoYXBleG1sLnhtbFBLBQYAAAAABgAGAFsBAACz&#10;AwAAAAA=&#10;"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shape>
                        <v:shape id="自选图形 2" o:spid="_x0000_s1026" o:spt="117" type="#_x0000_t117" style="position:absolute;left:4968;top:2791;height:780;width:3017;" filled="f" stroked="t" coordsize="21600,21600" o:gfxdata="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SO3ZrsAAADb&#10;AAAADwAAAAAAAAABACAAAAAiAAAAZHJzL2Rvd25yZXYueG1sUEsBAhQAFAAAAAgAh07iQDMvBZ47&#10;AAAAOQAAABAAAAAAAAAAAQAgAAAACgEAAGRycy9zaGFwZXhtbC54bWxQSwUGAAAAAAYABgBbAQAA&#10;tAMAAAAA&#10;">
                          <v:fill on="f" focussize="0,0"/>
                          <v:stroke color="#000000" joinstyle="miter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spacing w:beforeLines="50"/>
                                </w:pPr>
                                <w:r>
                                  <w:rPr>
                                    <w:rFonts w:hint="eastAsia"/>
                                  </w:rPr>
                                  <w:t>申请人提出申请</w:t>
                                </w:r>
                              </w:p>
                            </w:txbxContent>
                          </v:textbox>
                        </v:shape>
                        <v:line id="直线 26" o:spid="_x0000_s1026" o:spt="20" style="position:absolute;left:7298;top:10279;height:3;width:1162;" filled="f" stroked="t" coordsize="21600,21600" o:gfxdata="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ZAZN+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line>
                        <v:shape id="文本框 23" o:spid="_x0000_s1026" o:spt="202" type="#_x0000_t202" style="position:absolute;left:4786;top:9811;height:467;width:974;" filled="f" stroked="f" coordsize="21600,21600" o:gfxdata="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ml5bb4A&#10;AADbAAAADwAAAAAAAAABACAAAAAiAAAAZHJzL2Rvd25yZXYueG1sUEsBAhQAFAAAAAgAh07iQDMv&#10;BZ47AAAAOQAAABAAAAAAAAAAAQAgAAAADQEAAGRycy9zaGFwZXhtbC54bWxQSwUGAAAAAAYABgBb&#10;AQAAtwMAAAAA&#10;">
                          <v:fill on="f" focussize="0,0"/>
                          <v:stroke on="f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风险点</w:t>
                                </w:r>
                              </w:p>
                            </w:txbxContent>
                          </v:textbox>
                        </v:shape>
                        <v:shape id="文本框 21" o:spid="_x0000_s1026" o:spt="202" type="#_x0000_t202" style="position:absolute;left:2024;top:9611;height:1384;width:2506;" filled="f" stroked="t" coordsize="21600,21600" o:gfxdata="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m6IbubgAAADbAAAA&#10;DwAAAAAAAAABACAAAAAiAAAAZHJzL2Rvd25yZXYueG1sUEsBAhQAFAAAAAgAh07iQDMvBZ47AAAA&#10;OQAAABAAAAAAAAAAAQAgAAAABwEAAGRycy9zaGFwZXhtbC54bWxQSwUGAAAAAAYABgBbAQAAsQMA&#10;AAAA&#10;">
                          <v:fill on="f" focussize="0,0"/>
                          <v:stroke color="#000000" joinstyle="miter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numPr>
                                    <w:ilvl w:val="0"/>
                                    <w:numId w:val="2"/>
                                  </w:numPr>
                                  <w:spacing w:line="240" w:lineRule="exact"/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不征或者少征地方教育附加，擅自作出免、退、补决定。</w:t>
                                </w:r>
                              </w:p>
                              <w:p>
                                <w:pPr>
                                  <w:numPr>
                                    <w:ilvl w:val="0"/>
                                    <w:numId w:val="2"/>
                                  </w:numPr>
                                  <w:spacing w:line="240" w:lineRule="exact"/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未开具缴款凭证。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风险等级：高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文本框 32" o:spid="_x0000_s1026" o:spt="202" type="#_x0000_t202" style="position:absolute;left:4860;top:12620;height:467;width:974;" filled="f" stroked="f" coordsize="21600,21600" o:gfxdata="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2c7/WugAAANsA&#10;AAAPAAAAAAAAAAEAIAAAACIAAABkcnMvZG93bnJldi54bWxQSwECFAAUAAAACACHTuJAMy8FnjsA&#10;AAA5AAAAEAAAAAAAAAABACAAAAAJAQAAZHJzL3NoYXBleG1sLnhtbFBLBQYAAAAABgAGAFsBAACz&#10;AwAAAAA=&#10;">
                          <v:fill on="f" focussize="0,0"/>
                          <v:stroke on="f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风险点</w:t>
                                </w:r>
                              </w:p>
                            </w:txbxContent>
                          </v:textbox>
                        </v:shape>
                        <v:shape id="文本框 30" o:spid="_x0000_s1026" o:spt="202" type="#_x0000_t202" style="position:absolute;left:7290;top:12589;height:474;width:1186;" filled="f" stroked="f" coordsize="21600,21600" o:gfxdata="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k/Gk2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on="f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防控措施</w:t>
                                </w:r>
                              </w:p>
                            </w:txbxContent>
                          </v:textbox>
                        </v:shape>
                        <v:shape id="文本框 20" o:spid="_x0000_s1026" o:spt="202" type="#_x0000_t202" style="position:absolute;left:8474;top:9612;height:1339;width:2506;" filled="f" stroked="t" coordsize="21600,21600" o:gfxdata="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tqQ3W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miter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1. 强化事后监管，发现并及时纠正审批过程中存在的问题。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2.严格执行责任追究制度。</w:t>
                                </w:r>
                              </w:p>
                            </w:txbxContent>
                          </v:textbox>
                        </v:shape>
                      </v:group>
                      <v:group id="组合 29" o:spid="_x0000_s1026" o:spt="203" style="position:absolute;left:5398;top:5106;height:8934;width:1621;" coordorigin="5670,5089" coordsize="1621,8934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rect id="矩形 25" o:spid="_x0000_s1026" o:spt="1" style="position:absolute;left:5760;top:10074;height:510;width:1531;" fillcolor="#FFFFFF" filled="t" stroked="t" coordsize="21600,21600" o:gfxdata="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y9IvvQAA&#10;ANsAAAAPAAAAAAAAAAEAIAAAACIAAABkcnMvZG93bnJldi54bWxQSwECFAAUAAAACACHTuJAMy8F&#10;njsAAAA5AAAAEAAAAAAAAAABACAAAAAMAQAAZHJzL3NoYXBleG1sLnhtbFBLBQYAAAAABgAGAFsB&#10;AAC2AwAAAAA=&#10;">
                          <v:fill on="t" focussize="0,0"/>
                          <v:stroke color="#000000" joinstyle="miter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86" w:lineRule="auto"/>
                                  <w:jc w:val="center"/>
                                  <w:rPr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决定</w:t>
                                </w:r>
                              </w:p>
                            </w:txbxContent>
                          </v:textbox>
                        </v:rect>
                        <v:rect id="矩形 18" o:spid="_x0000_s1026" o:spt="1" style="position:absolute;left:5760;top:7783;height:510;width:1531;" fillcolor="#FFFFFF" filled="t" stroked="t" coordsize="21600,21600" o:gfxdata="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h3e0vQAA&#10;ANsAAAAPAAAAAAAAAAEAIAAAACIAAABkcnMvZG93bnJldi54bWxQSwECFAAUAAAACACHTuJAMy8F&#10;njsAAAA5AAAAEAAAAAAAAAABACAAAAAMAQAAZHJzL3NoYXBleG1sLnhtbFBLBQYAAAAABgAGAFsB&#10;AAC2AwAAAAA=&#10;">
                          <v:fill on="t" focussize="0,0"/>
                          <v:stroke color="#000000" joinstyle="miter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86" w:lineRule="auto"/>
                                  <w:jc w:val="center"/>
                                  <w:rPr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审核</w:t>
                                </w:r>
                              </w:p>
                            </w:txbxContent>
                          </v:textbox>
                        </v:rect>
                        <v:rect id="矩形 9" o:spid="_x0000_s1026" o:spt="1" style="position:absolute;left:5670;top:5089;height:510;width:1530;" fillcolor="#FFFFFF" filled="t" stroked="t" coordsize="21600,21600" o:gfxdata="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tV6cO8AAAA&#10;2wAAAA8AAAAAAAAAAQAgAAAAIgAAAGRycy9kb3ducmV2LnhtbFBLAQIUABQAAAAIAIdO4kAzLwWe&#10;OwAAADkAAAAQAAAAAAAAAAEAIAAAAAsBAABkcnMvc2hhcGV4bWwueG1sUEsFBgAAAAAGAAYAWwEA&#10;ALUDAAAAAA==&#10;">
                          <v:fill on="t" focussize="0,0"/>
                          <v:stroke color="#000000" joinstyle="miter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86" w:lineRule="auto"/>
                                  <w:jc w:val="center"/>
                                  <w:rPr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受理</w:t>
                                </w:r>
                              </w:p>
                            </w:txbxContent>
                          </v:textbox>
                        </v:rect>
                        <v:shape id="自选图形 11" o:spid="_x0000_s1026" o:spt="32" type="#_x0000_t32" style="position:absolute;left:6477;top:5599;flip:x;height:2184;width:3;" filled="f" stroked="t" coordsize="21600,21600" o:gfxdata="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KeO6d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shape>
                        <v:shape id="自选图形 19" o:spid="_x0000_s1026" o:spt="32" type="#_x0000_t32" style="position:absolute;left:6477;top:8407;flip:x;height:1560;width:3;" filled="f" stroked="t" coordsize="21600,21600" o:gfxdata="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+d677sAAADb&#10;AAAADwAAAAAAAAABACAAAAAiAAAAZHJzL2Rvd25yZXYueG1sUEsBAhQAFAAAAAgAh07iQDMvBZ47&#10;AAAAOQAAABAAAAAAAAAAAQAgAAAACgEAAGRycy9zaGFwZXhtbC54bWxQSwUGAAAAAAYABgBbAQAA&#10;tAMAAAAA&#10;"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shape>
                        <v:shape id="自选图形 35" o:spid="_x0000_s1026" o:spt="32" type="#_x0000_t32" style="position:absolute;left:6480;top:13243;height:780;width:1;" filled="f" stroked="t" coordsize="21600,21600" o:gfxdata="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NqK2r4A&#10;AADbAAAADwAAAAAAAAABACAAAAAiAAAAZHJzL2Rvd25yZXYueG1sUEsBAhQAFAAAAAgAh07iQDMv&#10;BZ47AAAAOQAAABAAAAAAAAAAAQAgAAAADQEAAGRycy9zaGFwZXhtbC54bWxQSwUGAAAAAAYABgBb&#10;AQAAtwMAAAAA&#10;"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shape>
                        <v:shape id="自选图形 27" o:spid="_x0000_s1026" o:spt="32" type="#_x0000_t32" style="position:absolute;left:6480;top:10591;height:2028;width:1;" filled="f" stroked="t" coordsize="21600,21600" o:gfxdata="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Dm1mrsAAADb&#10;AAAADwAAAAAAAAABACAAAAAiAAAAZHJzL2Rvd25yZXYueG1sUEsBAhQAFAAAAAgAh07iQDMvBZ47&#10;AAAAOQAAABAAAAAAAAAAAQAgAAAACgEAAGRycy9zaGFwZXhtbC54bWxQSwUGAAAAAAYABgBbAQAA&#10;tAMAAAAA&#10;"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shape>
                        <v:rect id="_x0000_s1026" o:spid="_x0000_s1026" o:spt="1" style="position:absolute;left:5760;top:12733;height:510;width:1531;" fillcolor="#FFFFFF" filled="t" stroked="t" coordsize="21600,21600" o:gfxdata="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Fl52q8AAAA&#10;2wAAAA8AAAAAAAAAAQAgAAAAIgAAAGRycy9kb3ducmV2LnhtbFBLAQIUABQAAAAIAIdO4kAzLwWe&#10;OwAAADkAAAAQAAAAAAAAAAEAIAAAAAsBAABkcnMvc2hhcGV4bWwueG1sUEsFBgAAAAAGAAYAWwEA&#10;ALUDAAAAAA==&#10;">
                          <v:fill on="t" focussize="0,0"/>
                          <v:stroke color="#000000" joinstyle="miter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86" w:lineRule="auto"/>
                                  <w:jc w:val="center"/>
                                  <w:rPr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事后监管</w:t>
                                </w:r>
                              </w:p>
                            </w:txbxContent>
                          </v:textbox>
                        </v:rect>
                      </v:group>
                    </v:group>
                    <v:line id="直线 24" o:spid="_x0000_s1026" o:spt="20" style="position:absolute;left:4267;top:10282;flip:x;height:11;width:1247;" filled="f" stroked="t" coordsize="21600,21600" o:gfxdata="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f8gBS/&#10;AAAA2w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  <v:line id="直线 24" o:spid="_x0000_s1026" o:spt="20" style="position:absolute;left:4215;top:13087;flip:x;height:11;width:1247;" filled="f" stroked="t" coordsize="21600,21600" o:gfxdata="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iwJY+/&#10;AAAA2w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v:group>
                  <v:shape id="文本框 22" o:spid="_x0000_s1026" o:spt="202" type="#_x0000_t202" style="position:absolute;left:7049;top:9811;height:474;width:1186;" filled="f" stroked="f" coordsize="21600,21600" o:gfxdata="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8Q7F/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防控措施</w:t>
                          </w:r>
                        </w:p>
                      </w:txbxContent>
                    </v:textbox>
                  </v:shape>
                </v:group>
                <v:line id="直线 33" o:spid="_x0000_s1026" o:spt="20" style="position:absolute;left:7109;top:13098;height:3;width:1162;" filled="f" stroked="t" coordsize="21600,21600" o:gfxdata="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MmCVa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33" o:spid="_x0000_s1026" o:spt="20" style="position:absolute;left:6961;top:5283;height:3;width:1162;" filled="f" stroked="t" coordsize="21600,21600" o:gfxdata="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hrTtr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</v:group>
            </w:pict>
          </mc:Fallback>
        </mc:AlternateConten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D9270"/>
    <w:multiLevelType w:val="singleLevel"/>
    <w:tmpl w:val="54ED9270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5C84788"/>
    <w:multiLevelType w:val="singleLevel"/>
    <w:tmpl w:val="55C84788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7817D0"/>
    <w:rsid w:val="1C5E0E9B"/>
    <w:rsid w:val="257817D0"/>
    <w:rsid w:val="29FC3334"/>
    <w:rsid w:val="4ECA0877"/>
    <w:rsid w:val="780D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2017-11-17T03:44:00Z</dcterms:created>
  <dc:creator>Administrator</dc:creator>
  <cp:lastModifiedBy>Administrator</cp:lastModifiedBy>
  <dcterms:modified xsi:type="dcterms:W3CDTF">2017-11-17T07:04:41Z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