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lang w:val="en-US" w:eastAsia="zh-CN"/>
        </w:rPr>
        <w:t>新绛县发展和改革局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  <w:t>权责清单</w:t>
      </w:r>
    </w:p>
    <w:p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关于集中梳理调整县政府部门权责清单的通知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新编办发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〔201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〕3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精神，已按照程序完成我单位权力清单、责任清单、行政职权运行流程图及行政职权廉政风险防控图动态调整，现予以公布。我们将按照清单积极有效地实施行政管理，依法行权履职，热情欢迎您的监督。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如您对某项行政职权的真实性及设置合理性存有异议，或认为我单位还存在实际实施但未列入目录的事项，可通过电子邮件和电话等方式反馈，电子邮件地址：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xjxzwgg@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163.com，电话：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7530044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</w:p>
    <w:p>
      <w:pPr>
        <w:wordWrap/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发展和改革局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right="0" w:firstLine="5760" w:firstLineChars="1800"/>
        <w:jc w:val="both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2019年10月18日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_GB2312" w:hAnsi="仿宋_GB2312" w:eastAsia="仿宋_GB2312" w:cs="仿宋_GB2312"/>
          <w:b w:val="0"/>
          <w:bCs w:val="0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C3F30"/>
    <w:rsid w:val="157C724F"/>
    <w:rsid w:val="256E1ED5"/>
    <w:rsid w:val="304A741F"/>
    <w:rsid w:val="31477819"/>
    <w:rsid w:val="344B5CCB"/>
    <w:rsid w:val="45CC3469"/>
    <w:rsid w:val="4DF30022"/>
    <w:rsid w:val="5BAA4E73"/>
    <w:rsid w:val="6A0B4659"/>
    <w:rsid w:val="6B9D7AF9"/>
    <w:rsid w:val="6EB544B3"/>
    <w:rsid w:val="6EB739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三哥</dc:creator>
  <cp:lastModifiedBy>三哥</cp:lastModifiedBy>
  <dcterms:modified xsi:type="dcterms:W3CDTF">2019-11-20T08:20:42Z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