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山西高义钢铁有限公司酸性球团生产线升级改造项目</w:t>
      </w:r>
    </w:p>
    <w:p>
      <w:pPr>
        <w:jc w:val="center"/>
        <w:rPr>
          <w:rFonts w:hint="eastAsia"/>
          <w:sz w:val="32"/>
          <w:szCs w:val="32"/>
        </w:rPr>
      </w:pPr>
      <w:r>
        <w:rPr>
          <w:rFonts w:hint="eastAsia"/>
          <w:sz w:val="32"/>
          <w:szCs w:val="32"/>
        </w:rPr>
        <w:t>环境保护设施竣工公示</w:t>
      </w:r>
    </w:p>
    <w:p/>
    <w:p>
      <w:pPr>
        <w:ind w:firstLine="420"/>
        <w:rPr>
          <w:rFonts w:hint="eastAsia"/>
          <w:sz w:val="24"/>
          <w:szCs w:val="24"/>
        </w:rPr>
      </w:pPr>
      <w:r>
        <w:rPr>
          <w:rFonts w:hint="eastAsia"/>
          <w:sz w:val="24"/>
          <w:szCs w:val="24"/>
        </w:rPr>
        <w:t>山西高义钢铁有限公司酸性球团生产线升级改造项目位于山西省运城市新绛县横桥乡狄庄村西、山西高义钢铁有限公司现有球团厂区。</w:t>
      </w:r>
    </w:p>
    <w:p>
      <w:pPr>
        <w:ind w:firstLine="420"/>
        <w:rPr>
          <w:rFonts w:hint="eastAsia"/>
          <w:sz w:val="24"/>
          <w:szCs w:val="24"/>
        </w:rPr>
      </w:pPr>
      <w:r>
        <w:rPr>
          <w:rFonts w:hint="eastAsia"/>
          <w:sz w:val="24"/>
          <w:szCs w:val="24"/>
        </w:rPr>
        <w:t>建设单位于201</w:t>
      </w:r>
      <w:r>
        <w:rPr>
          <w:rFonts w:hint="eastAsia"/>
          <w:sz w:val="24"/>
          <w:szCs w:val="24"/>
          <w:lang w:val="en-US" w:eastAsia="zh-CN"/>
        </w:rPr>
        <w:t>8</w:t>
      </w:r>
      <w:r>
        <w:rPr>
          <w:rFonts w:hint="eastAsia"/>
          <w:sz w:val="24"/>
          <w:szCs w:val="24"/>
        </w:rPr>
        <w:t>年</w:t>
      </w:r>
      <w:r>
        <w:rPr>
          <w:rFonts w:hint="eastAsia"/>
          <w:sz w:val="24"/>
          <w:szCs w:val="24"/>
          <w:lang w:val="en-US" w:eastAsia="zh-CN"/>
        </w:rPr>
        <w:t>6</w:t>
      </w:r>
      <w:r>
        <w:rPr>
          <w:rFonts w:hint="eastAsia"/>
          <w:sz w:val="24"/>
          <w:szCs w:val="24"/>
        </w:rPr>
        <w:t>月委托山西清源环境工程技术咨询有限公司编制完成了《山西高义钢铁有限公司酸性球团生产线升级改造项目环境影响报告书》； 2018年</w:t>
      </w:r>
      <w:r>
        <w:rPr>
          <w:rFonts w:hint="eastAsia"/>
          <w:sz w:val="24"/>
          <w:szCs w:val="24"/>
          <w:lang w:val="en-US" w:eastAsia="zh-CN"/>
        </w:rPr>
        <w:t>7</w:t>
      </w:r>
      <w:r>
        <w:rPr>
          <w:rFonts w:hint="eastAsia"/>
          <w:sz w:val="24"/>
          <w:szCs w:val="24"/>
        </w:rPr>
        <w:t>月</w:t>
      </w:r>
      <w:r>
        <w:rPr>
          <w:rFonts w:hint="eastAsia"/>
          <w:sz w:val="24"/>
          <w:szCs w:val="24"/>
          <w:lang w:val="en-US" w:eastAsia="zh-CN"/>
        </w:rPr>
        <w:t>13</w:t>
      </w:r>
      <w:r>
        <w:rPr>
          <w:rFonts w:hint="eastAsia"/>
          <w:sz w:val="24"/>
          <w:szCs w:val="24"/>
        </w:rPr>
        <w:t>日，</w:t>
      </w:r>
      <w:r>
        <w:rPr>
          <w:rFonts w:hint="eastAsia"/>
          <w:sz w:val="24"/>
          <w:szCs w:val="24"/>
          <w:lang w:eastAsia="zh-CN"/>
        </w:rPr>
        <w:t>新绛县</w:t>
      </w:r>
      <w:r>
        <w:rPr>
          <w:rFonts w:hint="eastAsia"/>
          <w:sz w:val="24"/>
          <w:szCs w:val="24"/>
        </w:rPr>
        <w:t>环境保护局以</w:t>
      </w:r>
      <w:r>
        <w:rPr>
          <w:rFonts w:hint="eastAsia"/>
          <w:sz w:val="24"/>
          <w:szCs w:val="24"/>
          <w:lang w:eastAsia="zh-CN"/>
        </w:rPr>
        <w:t>新</w:t>
      </w:r>
      <w:r>
        <w:rPr>
          <w:rFonts w:hint="eastAsia"/>
          <w:sz w:val="24"/>
          <w:szCs w:val="24"/>
        </w:rPr>
        <w:t>环函</w:t>
      </w:r>
      <w:r>
        <w:rPr>
          <w:rFonts w:hint="eastAsia"/>
          <w:sz w:val="24"/>
          <w:szCs w:val="24"/>
          <w:lang w:eastAsia="zh-CN"/>
        </w:rPr>
        <w:t>字</w:t>
      </w:r>
      <w:r>
        <w:rPr>
          <w:rFonts w:hint="eastAsia"/>
          <w:sz w:val="24"/>
          <w:szCs w:val="24"/>
        </w:rPr>
        <w:t xml:space="preserve">[2018] </w:t>
      </w:r>
      <w:r>
        <w:rPr>
          <w:rFonts w:hint="eastAsia"/>
          <w:sz w:val="24"/>
          <w:szCs w:val="24"/>
          <w:lang w:val="en-US" w:eastAsia="zh-CN"/>
        </w:rPr>
        <w:t>53</w:t>
      </w:r>
      <w:r>
        <w:rPr>
          <w:rFonts w:hint="eastAsia"/>
          <w:sz w:val="24"/>
          <w:szCs w:val="24"/>
        </w:rPr>
        <w:t>号对该项目进行了批复。</w:t>
      </w:r>
      <w:bookmarkStart w:id="0" w:name="_GoBack"/>
      <w:bookmarkEnd w:id="0"/>
    </w:p>
    <w:p>
      <w:pPr>
        <w:ind w:firstLine="420"/>
        <w:rPr>
          <w:rFonts w:hint="eastAsia"/>
          <w:sz w:val="24"/>
          <w:szCs w:val="24"/>
        </w:rPr>
      </w:pPr>
      <w:r>
        <w:rPr>
          <w:rFonts w:hint="eastAsia"/>
          <w:sz w:val="24"/>
          <w:szCs w:val="24"/>
        </w:rPr>
        <w:t>项目于201</w:t>
      </w:r>
      <w:r>
        <w:rPr>
          <w:rFonts w:hint="eastAsia"/>
          <w:sz w:val="24"/>
          <w:szCs w:val="24"/>
          <w:lang w:val="en-US" w:eastAsia="zh-CN"/>
        </w:rPr>
        <w:t>8</w:t>
      </w:r>
      <w:r>
        <w:rPr>
          <w:rFonts w:hint="eastAsia"/>
          <w:sz w:val="24"/>
          <w:szCs w:val="24"/>
        </w:rPr>
        <w:t>年</w:t>
      </w:r>
      <w:r>
        <w:rPr>
          <w:rFonts w:hint="eastAsia"/>
          <w:sz w:val="24"/>
          <w:szCs w:val="24"/>
          <w:lang w:val="en-US" w:eastAsia="zh-CN"/>
        </w:rPr>
        <w:t>7</w:t>
      </w:r>
      <w:r>
        <w:rPr>
          <w:rFonts w:hint="eastAsia"/>
          <w:sz w:val="24"/>
          <w:szCs w:val="24"/>
        </w:rPr>
        <w:t>月开工建设，201</w:t>
      </w:r>
      <w:r>
        <w:rPr>
          <w:rFonts w:hint="eastAsia"/>
          <w:sz w:val="24"/>
          <w:szCs w:val="24"/>
          <w:lang w:val="en-US" w:eastAsia="zh-CN"/>
        </w:rPr>
        <w:t>9</w:t>
      </w:r>
      <w:r>
        <w:rPr>
          <w:rFonts w:hint="eastAsia"/>
          <w:sz w:val="24"/>
          <w:szCs w:val="24"/>
        </w:rPr>
        <w:t>年</w:t>
      </w:r>
      <w:r>
        <w:rPr>
          <w:rFonts w:hint="eastAsia"/>
          <w:sz w:val="24"/>
          <w:szCs w:val="24"/>
          <w:lang w:val="en-US" w:eastAsia="zh-CN"/>
        </w:rPr>
        <w:t>9</w:t>
      </w:r>
      <w:r>
        <w:rPr>
          <w:rFonts w:hint="eastAsia"/>
          <w:sz w:val="24"/>
          <w:szCs w:val="24"/>
        </w:rPr>
        <w:t>月主体工程及</w:t>
      </w:r>
      <w:r>
        <w:rPr>
          <w:rFonts w:hint="eastAsia"/>
          <w:sz w:val="24"/>
          <w:szCs w:val="24"/>
        </w:rPr>
        <w:t>配套环保设施</w:t>
      </w:r>
      <w:r>
        <w:rPr>
          <w:rFonts w:hint="eastAsia"/>
          <w:sz w:val="24"/>
          <w:szCs w:val="24"/>
        </w:rPr>
        <w:t>建设完成，</w:t>
      </w:r>
      <w:r>
        <w:rPr>
          <w:rFonts w:hint="eastAsia"/>
          <w:sz w:val="24"/>
          <w:szCs w:val="24"/>
        </w:rPr>
        <w:t>特此公示！</w:t>
      </w:r>
    </w:p>
    <w:p>
      <w:pPr>
        <w:ind w:firstLine="420"/>
        <w:rPr>
          <w:sz w:val="24"/>
          <w:szCs w:val="24"/>
        </w:rPr>
      </w:pPr>
    </w:p>
    <w:p>
      <w:pPr>
        <w:ind w:firstLine="420"/>
        <w:rPr>
          <w:rFonts w:hint="eastAsia"/>
          <w:sz w:val="24"/>
          <w:szCs w:val="24"/>
        </w:rPr>
      </w:pPr>
      <w:r>
        <w:rPr>
          <w:rFonts w:hint="eastAsia"/>
          <w:sz w:val="24"/>
          <w:szCs w:val="24"/>
        </w:rPr>
        <w:t xml:space="preserve">                                  </w:t>
      </w:r>
      <w:r>
        <w:rPr>
          <w:sz w:val="24"/>
          <w:szCs w:val="24"/>
        </w:rPr>
        <w:t xml:space="preserve">    </w:t>
      </w:r>
      <w:r>
        <w:rPr>
          <w:rFonts w:hint="eastAsia"/>
          <w:sz w:val="24"/>
          <w:szCs w:val="24"/>
        </w:rPr>
        <w:t xml:space="preserve">   山西高义钢铁有限公司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48"/>
    <w:rsid w:val="00190530"/>
    <w:rsid w:val="001E0AE9"/>
    <w:rsid w:val="0056357B"/>
    <w:rsid w:val="00C514C9"/>
    <w:rsid w:val="00EB6148"/>
    <w:rsid w:val="3E9F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1</Pages>
  <Words>48</Words>
  <Characters>279</Characters>
  <Lines>2</Lines>
  <Paragraphs>1</Paragraphs>
  <TotalTime>4</TotalTime>
  <ScaleCrop>false</ScaleCrop>
  <LinksUpToDate>false</LinksUpToDate>
  <CharactersWithSpaces>326</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2019-01-02T01:29:00Z</dcterms:created>
  <dc:creator>Administrator</dc:creator>
  <cp:lastModifiedBy>Administrator</cp:lastModifiedBy>
  <dcterms:modified xsi:type="dcterms:W3CDTF">2019-09-24T02:37:12Z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