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5C" w:rsidRDefault="00282A5C" w:rsidP="00282A5C">
      <w:pPr>
        <w:spacing w:line="600" w:lineRule="exact"/>
        <w:rPr>
          <w:rFonts w:ascii="黑体" w:eastAsia="黑体" w:hAnsi="仿宋_GB2312" w:cs="仿宋_GB2312" w:hint="eastAsia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附件1：</w:t>
      </w:r>
    </w:p>
    <w:p w:rsidR="00282A5C" w:rsidRDefault="00282A5C" w:rsidP="00282A5C">
      <w:pPr>
        <w:spacing w:line="600" w:lineRule="exact"/>
        <w:jc w:val="center"/>
        <w:rPr>
          <w:rFonts w:ascii="宋体" w:cs="宋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新绛县政银企对接融资需求摸底调查信息表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5"/>
        <w:gridCol w:w="955"/>
        <w:gridCol w:w="352"/>
        <w:gridCol w:w="1408"/>
        <w:gridCol w:w="492"/>
        <w:gridCol w:w="524"/>
        <w:gridCol w:w="889"/>
        <w:gridCol w:w="839"/>
        <w:gridCol w:w="396"/>
        <w:gridCol w:w="720"/>
        <w:gridCol w:w="1270"/>
      </w:tblGrid>
      <w:tr w:rsidR="00282A5C" w:rsidTr="008079D9">
        <w:trPr>
          <w:trHeight w:val="444"/>
        </w:trPr>
        <w:tc>
          <w:tcPr>
            <w:tcW w:w="2120" w:type="dxa"/>
            <w:gridSpan w:val="2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企业名称</w:t>
            </w:r>
          </w:p>
        </w:tc>
        <w:tc>
          <w:tcPr>
            <w:tcW w:w="6890" w:type="dxa"/>
            <w:gridSpan w:val="9"/>
            <w:vAlign w:val="center"/>
          </w:tcPr>
          <w:p w:rsidR="00282A5C" w:rsidRDefault="00282A5C" w:rsidP="008079D9">
            <w:pPr>
              <w:ind w:firstLine="418"/>
              <w:rPr>
                <w:rFonts w:ascii="宋体" w:cs="宋体"/>
                <w:color w:val="000000"/>
                <w:szCs w:val="21"/>
              </w:rPr>
            </w:pPr>
          </w:p>
        </w:tc>
      </w:tr>
      <w:tr w:rsidR="00282A5C" w:rsidTr="008079D9">
        <w:trPr>
          <w:trHeight w:val="413"/>
        </w:trPr>
        <w:tc>
          <w:tcPr>
            <w:tcW w:w="2120" w:type="dxa"/>
            <w:gridSpan w:val="2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企业类型</w:t>
            </w:r>
          </w:p>
        </w:tc>
        <w:tc>
          <w:tcPr>
            <w:tcW w:w="6890" w:type="dxa"/>
            <w:gridSpan w:val="9"/>
            <w:vAlign w:val="center"/>
          </w:tcPr>
          <w:p w:rsidR="00282A5C" w:rsidRDefault="00282A5C" w:rsidP="008079D9">
            <w:pPr>
              <w:ind w:firstLine="418"/>
              <w:rPr>
                <w:rFonts w:ascii="宋体" w:cs="宋体"/>
                <w:color w:val="FF0000"/>
                <w:szCs w:val="21"/>
              </w:rPr>
            </w:pPr>
          </w:p>
        </w:tc>
      </w:tr>
      <w:tr w:rsidR="00282A5C" w:rsidTr="008079D9">
        <w:trPr>
          <w:trHeight w:val="439"/>
        </w:trPr>
        <w:tc>
          <w:tcPr>
            <w:tcW w:w="2120" w:type="dxa"/>
            <w:gridSpan w:val="2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法定代表人</w:t>
            </w:r>
          </w:p>
        </w:tc>
        <w:tc>
          <w:tcPr>
            <w:tcW w:w="2252" w:type="dxa"/>
            <w:gridSpan w:val="3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2386" w:type="dxa"/>
            <w:gridSpan w:val="3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82A5C" w:rsidTr="008079D9">
        <w:trPr>
          <w:trHeight w:val="429"/>
        </w:trPr>
        <w:tc>
          <w:tcPr>
            <w:tcW w:w="2120" w:type="dxa"/>
            <w:gridSpan w:val="2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融资负责人</w:t>
            </w:r>
          </w:p>
        </w:tc>
        <w:tc>
          <w:tcPr>
            <w:tcW w:w="2252" w:type="dxa"/>
            <w:gridSpan w:val="3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2386" w:type="dxa"/>
            <w:gridSpan w:val="3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82A5C" w:rsidTr="008079D9">
        <w:trPr>
          <w:trHeight w:val="2434"/>
        </w:trPr>
        <w:tc>
          <w:tcPr>
            <w:tcW w:w="2120" w:type="dxa"/>
            <w:gridSpan w:val="2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企业概况</w:t>
            </w:r>
          </w:p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（含：经营地、经营范围、经营年限、资产情况、负债情况、盈利情况、资产负债比例、市场前景等）</w:t>
            </w:r>
          </w:p>
        </w:tc>
        <w:tc>
          <w:tcPr>
            <w:tcW w:w="6890" w:type="dxa"/>
            <w:gridSpan w:val="9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82A5C" w:rsidTr="008079D9">
        <w:trPr>
          <w:trHeight w:val="711"/>
        </w:trPr>
        <w:tc>
          <w:tcPr>
            <w:tcW w:w="1165" w:type="dxa"/>
            <w:vMerge w:val="restart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融资</w:t>
            </w:r>
          </w:p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1307" w:type="dxa"/>
            <w:gridSpan w:val="2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目前贷款银行</w:t>
            </w:r>
            <w: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2424" w:type="dxa"/>
            <w:gridSpan w:val="3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授信</w:t>
            </w:r>
          </w:p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总额</w:t>
            </w:r>
          </w:p>
        </w:tc>
        <w:tc>
          <w:tcPr>
            <w:tcW w:w="1235" w:type="dxa"/>
            <w:gridSpan w:val="2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融资</w:t>
            </w:r>
          </w:p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余额</w:t>
            </w:r>
          </w:p>
        </w:tc>
        <w:tc>
          <w:tcPr>
            <w:tcW w:w="1270" w:type="dxa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82A5C" w:rsidTr="008079D9">
        <w:trPr>
          <w:trHeight w:val="696"/>
        </w:trPr>
        <w:tc>
          <w:tcPr>
            <w:tcW w:w="1165" w:type="dxa"/>
            <w:vMerge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目前贷款银行</w:t>
            </w:r>
            <w: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2424" w:type="dxa"/>
            <w:gridSpan w:val="3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授信</w:t>
            </w:r>
          </w:p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总额</w:t>
            </w:r>
          </w:p>
        </w:tc>
        <w:tc>
          <w:tcPr>
            <w:tcW w:w="1235" w:type="dxa"/>
            <w:gridSpan w:val="2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融资</w:t>
            </w:r>
          </w:p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余额</w:t>
            </w:r>
          </w:p>
        </w:tc>
        <w:tc>
          <w:tcPr>
            <w:tcW w:w="1270" w:type="dxa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82A5C" w:rsidTr="008079D9">
        <w:trPr>
          <w:trHeight w:val="796"/>
        </w:trPr>
        <w:tc>
          <w:tcPr>
            <w:tcW w:w="1165" w:type="dxa"/>
            <w:vMerge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本年度融资需求额</w:t>
            </w:r>
          </w:p>
        </w:tc>
        <w:tc>
          <w:tcPr>
            <w:tcW w:w="1408" w:type="dxa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融资</w:t>
            </w:r>
          </w:p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期限</w:t>
            </w:r>
          </w:p>
        </w:tc>
        <w:tc>
          <w:tcPr>
            <w:tcW w:w="889" w:type="dxa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意向合作</w:t>
            </w:r>
          </w:p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金融机构</w:t>
            </w:r>
          </w:p>
        </w:tc>
        <w:tc>
          <w:tcPr>
            <w:tcW w:w="1990" w:type="dxa"/>
            <w:gridSpan w:val="2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82A5C" w:rsidTr="008079D9">
        <w:trPr>
          <w:trHeight w:val="1023"/>
        </w:trPr>
        <w:tc>
          <w:tcPr>
            <w:tcW w:w="1165" w:type="dxa"/>
            <w:vMerge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融资项目主要用途</w:t>
            </w:r>
          </w:p>
        </w:tc>
        <w:tc>
          <w:tcPr>
            <w:tcW w:w="6538" w:type="dxa"/>
            <w:gridSpan w:val="8"/>
          </w:tcPr>
          <w:p w:rsidR="00282A5C" w:rsidRDefault="00282A5C" w:rsidP="008079D9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列举主要融资用途，包括流动资金、设备投资、基础设施建设，如非以上选项则注明具体用途</w:t>
            </w:r>
          </w:p>
        </w:tc>
      </w:tr>
      <w:tr w:rsidR="00282A5C" w:rsidTr="008079D9">
        <w:trPr>
          <w:trHeight w:val="1023"/>
        </w:trPr>
        <w:tc>
          <w:tcPr>
            <w:tcW w:w="1165" w:type="dxa"/>
            <w:vMerge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主要还款来源</w:t>
            </w:r>
          </w:p>
        </w:tc>
        <w:tc>
          <w:tcPr>
            <w:tcW w:w="6538" w:type="dxa"/>
            <w:gridSpan w:val="8"/>
          </w:tcPr>
          <w:p w:rsidR="00282A5C" w:rsidRDefault="00282A5C" w:rsidP="008079D9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主要包括产品销售收入、商铺租金等具体盈利方式</w:t>
            </w:r>
          </w:p>
        </w:tc>
      </w:tr>
      <w:tr w:rsidR="00282A5C" w:rsidTr="008079D9">
        <w:trPr>
          <w:trHeight w:val="796"/>
        </w:trPr>
        <w:tc>
          <w:tcPr>
            <w:tcW w:w="1165" w:type="dxa"/>
            <w:vMerge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担保方式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lastRenderedPageBreak/>
              <w:t>选择</w:t>
            </w:r>
          </w:p>
        </w:tc>
        <w:tc>
          <w:tcPr>
            <w:tcW w:w="6538" w:type="dxa"/>
            <w:gridSpan w:val="8"/>
            <w:vAlign w:val="center"/>
          </w:tcPr>
          <w:p w:rsidR="00282A5C" w:rsidRDefault="00282A5C" w:rsidP="008079D9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lastRenderedPageBreak/>
              <w:t>□抵（质）押担保</w:t>
            </w:r>
            <w:r>
              <w:rPr>
                <w:rFonts w:ascii="宋体" w:cs="宋体"/>
                <w:color w:val="000000"/>
                <w:szCs w:val="21"/>
                <w:shd w:val="clear" w:color="auto" w:fill="FFFFFF"/>
              </w:rPr>
              <w:t>  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□专业担保公司担保</w:t>
            </w:r>
            <w:r>
              <w:rPr>
                <w:rFonts w:ascii="宋体" w:cs="宋体"/>
                <w:color w:val="000000"/>
                <w:szCs w:val="21"/>
                <w:shd w:val="clear" w:color="auto" w:fill="FFFFFF"/>
              </w:rPr>
              <w:t>  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□企业保证担保</w:t>
            </w:r>
            <w: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□其它</w:t>
            </w:r>
            <w: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  <w:t>______</w:t>
            </w:r>
          </w:p>
        </w:tc>
      </w:tr>
      <w:tr w:rsidR="00282A5C" w:rsidTr="008079D9">
        <w:trPr>
          <w:trHeight w:val="672"/>
        </w:trPr>
        <w:tc>
          <w:tcPr>
            <w:tcW w:w="2120" w:type="dxa"/>
            <w:gridSpan w:val="2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目前融资过程中</w:t>
            </w:r>
          </w:p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存在的问题</w:t>
            </w:r>
          </w:p>
        </w:tc>
        <w:tc>
          <w:tcPr>
            <w:tcW w:w="6890" w:type="dxa"/>
            <w:gridSpan w:val="9"/>
            <w:vAlign w:val="center"/>
          </w:tcPr>
          <w:p w:rsidR="00282A5C" w:rsidRDefault="00282A5C" w:rsidP="008079D9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282A5C" w:rsidTr="008079D9">
        <w:trPr>
          <w:trHeight w:val="652"/>
        </w:trPr>
        <w:tc>
          <w:tcPr>
            <w:tcW w:w="2120" w:type="dxa"/>
            <w:gridSpan w:val="2"/>
            <w:vAlign w:val="center"/>
          </w:tcPr>
          <w:p w:rsidR="00282A5C" w:rsidRDefault="00282A5C" w:rsidP="008079D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其他金融服务</w:t>
            </w:r>
          </w:p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需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求</w:t>
            </w:r>
          </w:p>
        </w:tc>
        <w:tc>
          <w:tcPr>
            <w:tcW w:w="6890" w:type="dxa"/>
            <w:gridSpan w:val="9"/>
            <w:vAlign w:val="center"/>
          </w:tcPr>
          <w:p w:rsidR="00282A5C" w:rsidRDefault="00282A5C" w:rsidP="008079D9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282A5C" w:rsidTr="008079D9">
        <w:trPr>
          <w:trHeight w:val="618"/>
        </w:trPr>
        <w:tc>
          <w:tcPr>
            <w:tcW w:w="2120" w:type="dxa"/>
            <w:gridSpan w:val="2"/>
            <w:vAlign w:val="center"/>
          </w:tcPr>
          <w:p w:rsidR="00282A5C" w:rsidRDefault="00282A5C" w:rsidP="008079D9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  <w:tc>
          <w:tcPr>
            <w:tcW w:w="6890" w:type="dxa"/>
            <w:gridSpan w:val="9"/>
          </w:tcPr>
          <w:p w:rsidR="00282A5C" w:rsidRDefault="00282A5C" w:rsidP="008079D9">
            <w:pPr>
              <w:rPr>
                <w:rFonts w:ascii="宋体" w:cs="宋体"/>
                <w:color w:val="000000"/>
                <w:szCs w:val="21"/>
              </w:rPr>
            </w:pPr>
          </w:p>
        </w:tc>
      </w:tr>
    </w:tbl>
    <w:p w:rsidR="00282A5C" w:rsidRDefault="00282A5C" w:rsidP="00282A5C">
      <w:pPr>
        <w:ind w:firstLineChars="200" w:firstLine="480"/>
        <w:rPr>
          <w:rFonts w:ascii="Times New Roman" w:hint="eastAsia"/>
          <w:sz w:val="24"/>
        </w:rPr>
      </w:pPr>
      <w:r>
        <w:rPr>
          <w:rFonts w:ascii="Times New Roman"/>
          <w:sz w:val="24"/>
        </w:rPr>
        <w:t>注：有融资需求的企业可填写此表，送县金融服务中心或主管单位。县金融服务</w:t>
      </w:r>
    </w:p>
    <w:p w:rsidR="00282A5C" w:rsidRDefault="00282A5C" w:rsidP="00282A5C">
      <w:pPr>
        <w:ind w:firstLineChars="400" w:firstLine="960"/>
        <w:rPr>
          <w:rFonts w:ascii="Times New Roman" w:hAnsi="Times New Roman"/>
          <w:sz w:val="24"/>
        </w:rPr>
      </w:pPr>
      <w:r>
        <w:rPr>
          <w:rFonts w:ascii="Times New Roman"/>
          <w:sz w:val="24"/>
        </w:rPr>
        <w:t>中心地址：县政府</w:t>
      </w:r>
      <w:r>
        <w:rPr>
          <w:rFonts w:ascii="Times New Roman" w:hAnsi="Times New Roman"/>
          <w:sz w:val="24"/>
        </w:rPr>
        <w:t>502</w:t>
      </w:r>
      <w:r>
        <w:rPr>
          <w:rFonts w:ascii="Times New Roman"/>
          <w:sz w:val="24"/>
        </w:rPr>
        <w:t>室，联系电话</w:t>
      </w:r>
      <w:r>
        <w:rPr>
          <w:rFonts w:ascii="Times New Roman" w:hAnsi="Times New Roman"/>
          <w:sz w:val="24"/>
        </w:rPr>
        <w:t>0359——7671777</w:t>
      </w:r>
      <w:r>
        <w:rPr>
          <w:rFonts w:ascii="Times New Roman"/>
          <w:sz w:val="24"/>
        </w:rPr>
        <w:t>。</w:t>
      </w:r>
    </w:p>
    <w:p w:rsidR="00282A5C" w:rsidRDefault="00282A5C" w:rsidP="00282A5C">
      <w:pPr>
        <w:rPr>
          <w:rFonts w:ascii="Times New Roman" w:hAnsi="Times New Roman" w:hint="eastAsia"/>
        </w:rPr>
      </w:pPr>
    </w:p>
    <w:p w:rsidR="00282A5C" w:rsidRDefault="00282A5C" w:rsidP="00282A5C">
      <w:pPr>
        <w:rPr>
          <w:rFonts w:ascii="Times New Roman" w:hAnsi="Times New Roman"/>
        </w:rPr>
        <w:sectPr w:rsidR="00282A5C">
          <w:pgSz w:w="11906" w:h="16838"/>
          <w:pgMar w:top="1418" w:right="1418" w:bottom="1474" w:left="1418" w:header="0" w:footer="1701" w:gutter="0"/>
          <w:pgNumType w:fmt="numberInDash"/>
          <w:cols w:space="720"/>
          <w:docGrid w:type="linesAndChars" w:linePitch="312"/>
        </w:sectPr>
      </w:pPr>
    </w:p>
    <w:p w:rsidR="00282A5C" w:rsidRDefault="00282A5C" w:rsidP="00282A5C">
      <w:pPr>
        <w:shd w:val="clear" w:color="auto" w:fill="FFFFFF"/>
        <w:spacing w:line="600" w:lineRule="exact"/>
        <w:rPr>
          <w:rFonts w:ascii="黑体" w:eastAsia="黑体" w:hAnsi="仿宋_GB2312" w:cs="仿宋_GB2312" w:hint="eastAsia"/>
          <w:color w:val="000000"/>
          <w:sz w:val="32"/>
          <w:szCs w:val="32"/>
          <w:shd w:val="clear" w:color="auto" w:fill="FFFFFF"/>
          <w:lang/>
        </w:rPr>
      </w:pPr>
      <w:r>
        <w:rPr>
          <w:rFonts w:ascii="黑体" w:eastAsia="黑体" w:hAnsi="仿宋_GB2312" w:cs="仿宋_GB2312" w:hint="eastAsia"/>
          <w:color w:val="000000"/>
          <w:sz w:val="32"/>
          <w:szCs w:val="32"/>
          <w:shd w:val="clear" w:color="auto" w:fill="FFFFFF"/>
          <w:lang/>
        </w:rPr>
        <w:lastRenderedPageBreak/>
        <w:t>附件2：</w:t>
      </w:r>
    </w:p>
    <w:p w:rsidR="00282A5C" w:rsidRDefault="00282A5C" w:rsidP="00282A5C">
      <w:pPr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  <w:lang/>
        </w:rPr>
        <w:t>新绛县企业融资需求情况汇总表</w:t>
      </w:r>
    </w:p>
    <w:p w:rsidR="00282A5C" w:rsidRDefault="00282A5C" w:rsidP="00282A5C">
      <w:pPr>
        <w:shd w:val="clear" w:color="auto" w:fill="FFFFFF"/>
        <w:spacing w:line="60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  <w:lang/>
        </w:rPr>
        <w:t>单位名称（加盖公章）：</w:t>
      </w:r>
    </w:p>
    <w:tbl>
      <w:tblPr>
        <w:tblW w:w="0" w:type="auto"/>
        <w:tblInd w:w="-17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2002"/>
        <w:gridCol w:w="2002"/>
        <w:gridCol w:w="1456"/>
        <w:gridCol w:w="1273"/>
        <w:gridCol w:w="2365"/>
        <w:gridCol w:w="1367"/>
        <w:gridCol w:w="1390"/>
        <w:gridCol w:w="1824"/>
      </w:tblGrid>
      <w:tr w:rsidR="00282A5C" w:rsidTr="008079D9">
        <w:trPr>
          <w:trHeight w:val="67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序号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企业名称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融资项目主要用途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融资需求额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融资期限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2A5C" w:rsidRDefault="00282A5C" w:rsidP="008079D9">
            <w:pPr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意向合作金融机构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2A5C" w:rsidRDefault="00282A5C" w:rsidP="008079D9">
            <w:pPr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单位负责人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融资负责人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联系电话</w:t>
            </w:r>
          </w:p>
        </w:tc>
      </w:tr>
      <w:tr w:rsidR="00282A5C" w:rsidTr="008079D9">
        <w:trPr>
          <w:trHeight w:val="65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  <w:lang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82A5C" w:rsidTr="008079D9">
        <w:trPr>
          <w:trHeight w:val="65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  <w:lang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82A5C" w:rsidTr="008079D9">
        <w:trPr>
          <w:trHeight w:val="67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  <w:lang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82A5C" w:rsidTr="008079D9">
        <w:trPr>
          <w:trHeight w:val="67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  <w:lang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82A5C" w:rsidTr="008079D9">
        <w:trPr>
          <w:trHeight w:val="63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  <w:lang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82A5C" w:rsidTr="008079D9">
        <w:trPr>
          <w:trHeight w:val="59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  <w:lang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82A5C" w:rsidTr="008079D9">
        <w:trPr>
          <w:trHeight w:val="63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  <w:lang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282A5C" w:rsidTr="008079D9">
        <w:trPr>
          <w:trHeight w:val="622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  <w:lang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</w:tbl>
    <w:p w:rsidR="00282A5C" w:rsidRDefault="00282A5C" w:rsidP="00282A5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  <w:lang/>
        </w:rPr>
        <w:t>负责人：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  <w:lang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  <w:lang/>
        </w:rPr>
        <w:t>填表人：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  <w:lang/>
        </w:rPr>
        <w:t>                       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  <w:lang/>
        </w:rPr>
        <w:t>联系电话：</w:t>
      </w:r>
    </w:p>
    <w:p w:rsidR="00282A5C" w:rsidRDefault="00282A5C" w:rsidP="00282A5C">
      <w:pPr>
        <w:rPr>
          <w:rFonts w:ascii="黑体" w:eastAsia="黑体" w:hAnsi="仿宋_GB2312" w:cs="仿宋_GB2312" w:hint="eastAsia"/>
          <w:color w:val="000000"/>
          <w:sz w:val="32"/>
          <w:szCs w:val="32"/>
          <w:shd w:val="clear" w:color="auto" w:fill="FFFFFF"/>
        </w:rPr>
      </w:pPr>
    </w:p>
    <w:p w:rsidR="00282A5C" w:rsidRDefault="00282A5C" w:rsidP="00282A5C">
      <w:pPr>
        <w:rPr>
          <w:rFonts w:ascii="黑体" w:eastAsia="黑体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color w:val="000000"/>
          <w:sz w:val="32"/>
          <w:szCs w:val="32"/>
          <w:shd w:val="clear" w:color="auto" w:fill="FFFFFF"/>
        </w:rPr>
        <w:t>附件3：</w:t>
      </w:r>
    </w:p>
    <w:p w:rsidR="00282A5C" w:rsidRDefault="00282A5C" w:rsidP="00282A5C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年新绛县银行业金融机构企业信贷投放汇总表</w:t>
      </w:r>
    </w:p>
    <w:p w:rsidR="00282A5C" w:rsidRDefault="00282A5C" w:rsidP="00282A5C">
      <w:pP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金融机构（盖章）：</w:t>
      </w: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4"/>
        <w:gridCol w:w="2608"/>
        <w:gridCol w:w="1646"/>
        <w:gridCol w:w="1785"/>
        <w:gridCol w:w="1690"/>
        <w:gridCol w:w="1617"/>
        <w:gridCol w:w="1573"/>
        <w:gridCol w:w="1439"/>
        <w:gridCol w:w="992"/>
      </w:tblGrid>
      <w:tr w:rsidR="00282A5C" w:rsidTr="008079D9">
        <w:trPr>
          <w:trHeight w:val="655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序号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信贷投放企业（项目）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投放额度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贷款方式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贷款期限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放款时间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客户经理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联系电话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备注</w:t>
            </w:r>
          </w:p>
        </w:tc>
      </w:tr>
      <w:tr w:rsidR="00282A5C" w:rsidTr="008079D9">
        <w:trPr>
          <w:trHeight w:val="613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  <w:tr w:rsidR="00282A5C" w:rsidTr="008079D9">
        <w:trPr>
          <w:trHeight w:val="655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  <w:tr w:rsidR="00282A5C" w:rsidTr="008079D9">
        <w:trPr>
          <w:trHeight w:val="655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  <w:tr w:rsidR="00282A5C" w:rsidTr="008079D9">
        <w:trPr>
          <w:trHeight w:val="655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  <w:tr w:rsidR="00282A5C" w:rsidTr="008079D9">
        <w:trPr>
          <w:trHeight w:val="655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  <w:tr w:rsidR="00282A5C" w:rsidTr="008079D9">
        <w:trPr>
          <w:trHeight w:val="655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  <w:tr w:rsidR="00282A5C" w:rsidTr="008079D9">
        <w:trPr>
          <w:trHeight w:val="655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  <w:tr w:rsidR="00282A5C" w:rsidTr="008079D9">
        <w:trPr>
          <w:trHeight w:val="655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</w:tbl>
    <w:p w:rsidR="00282A5C" w:rsidRDefault="00282A5C" w:rsidP="00282A5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  <w:lang/>
        </w:rPr>
        <w:t>负责人：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  <w:lang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  <w:lang/>
        </w:rPr>
        <w:t>填表人：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  <w:lang/>
        </w:rPr>
        <w:t>                    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  <w:lang/>
        </w:rPr>
        <w:t>联系电话：</w:t>
      </w:r>
    </w:p>
    <w:p w:rsidR="00282A5C" w:rsidRDefault="00282A5C" w:rsidP="00282A5C">
      <w:pPr>
        <w:rPr>
          <w:rFonts w:ascii="黑体" w:eastAsia="黑体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color w:val="000000"/>
          <w:sz w:val="32"/>
          <w:szCs w:val="32"/>
          <w:shd w:val="clear" w:color="auto" w:fill="FFFFFF"/>
        </w:rPr>
        <w:t>附件4：</w:t>
      </w:r>
    </w:p>
    <w:p w:rsidR="00282A5C" w:rsidRDefault="00282A5C" w:rsidP="00282A5C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新绛县银行业金融机构融资对接活动信贷投放意向汇总表</w:t>
      </w:r>
    </w:p>
    <w:p w:rsidR="00282A5C" w:rsidRDefault="00282A5C" w:rsidP="00282A5C">
      <w:pP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金融机构（盖章）：</w:t>
      </w: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2"/>
        <w:gridCol w:w="2892"/>
        <w:gridCol w:w="1727"/>
        <w:gridCol w:w="1554"/>
        <w:gridCol w:w="1727"/>
        <w:gridCol w:w="1652"/>
        <w:gridCol w:w="1618"/>
        <w:gridCol w:w="1461"/>
        <w:gridCol w:w="881"/>
      </w:tblGrid>
      <w:tr w:rsidR="00282A5C" w:rsidTr="008079D9">
        <w:trPr>
          <w:trHeight w:val="642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序号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信贷投放意向企业（项目）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预授信额度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贷款方式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贷款期限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放款时间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客户经理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联系电话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备注</w:t>
            </w:r>
          </w:p>
        </w:tc>
      </w:tr>
      <w:tr w:rsidR="00282A5C" w:rsidTr="008079D9">
        <w:trPr>
          <w:trHeight w:val="599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  <w:tr w:rsidR="00282A5C" w:rsidTr="008079D9">
        <w:trPr>
          <w:trHeight w:val="642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  <w:tr w:rsidR="00282A5C" w:rsidTr="008079D9">
        <w:trPr>
          <w:trHeight w:val="642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  <w:tr w:rsidR="00282A5C" w:rsidTr="008079D9">
        <w:trPr>
          <w:trHeight w:val="642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  <w:tr w:rsidR="00282A5C" w:rsidTr="008079D9">
        <w:trPr>
          <w:trHeight w:val="642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  <w:tr w:rsidR="00282A5C" w:rsidTr="008079D9">
        <w:trPr>
          <w:trHeight w:val="642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  <w:tr w:rsidR="00282A5C" w:rsidTr="008079D9">
        <w:trPr>
          <w:trHeight w:val="642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  <w:tr w:rsidR="00282A5C" w:rsidTr="008079D9">
        <w:trPr>
          <w:trHeight w:val="642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</w:p>
        </w:tc>
      </w:tr>
    </w:tbl>
    <w:p w:rsidR="00282A5C" w:rsidRDefault="00282A5C" w:rsidP="00282A5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  <w:lang/>
        </w:rPr>
        <w:t>负责人：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  <w:lang/>
        </w:rPr>
        <w:t xml:space="preserve">       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  <w:lang/>
        </w:rPr>
        <w:t>填表人：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  <w:lang/>
        </w:rPr>
        <w:t xml:space="preserve">        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  <w:lang/>
        </w:rPr>
        <w:t>联系电话：</w:t>
      </w:r>
    </w:p>
    <w:p w:rsidR="00282A5C" w:rsidRDefault="00282A5C" w:rsidP="00282A5C">
      <w:pPr>
        <w:spacing w:line="600" w:lineRule="exact"/>
        <w:rPr>
          <w:rFonts w:ascii="黑体" w:eastAsia="黑体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color w:val="000000"/>
          <w:sz w:val="32"/>
          <w:szCs w:val="32"/>
          <w:shd w:val="clear" w:color="auto" w:fill="FFFFFF"/>
        </w:rPr>
        <w:t>附件5：</w:t>
      </w:r>
    </w:p>
    <w:p w:rsidR="00282A5C" w:rsidRDefault="00282A5C" w:rsidP="00282A5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新绛县政银企融资对接签约项目表</w:t>
      </w: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2"/>
        <w:gridCol w:w="2236"/>
        <w:gridCol w:w="2356"/>
        <w:gridCol w:w="1576"/>
        <w:gridCol w:w="1726"/>
        <w:gridCol w:w="2011"/>
        <w:gridCol w:w="2371"/>
        <w:gridCol w:w="1047"/>
      </w:tblGrid>
      <w:tr w:rsidR="00282A5C" w:rsidTr="008079D9">
        <w:trPr>
          <w:trHeight w:val="805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lastRenderedPageBreak/>
              <w:t>序号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金融机构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签约企业（项目）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签约金额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融资期限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金融机构负责人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企业（项目）负责人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备注</w:t>
            </w:r>
          </w:p>
        </w:tc>
      </w:tr>
      <w:tr w:rsidR="00282A5C" w:rsidTr="008079D9">
        <w:trPr>
          <w:trHeight w:val="688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  <w:tr w:rsidR="00282A5C" w:rsidTr="008079D9">
        <w:trPr>
          <w:trHeight w:val="688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  <w:tr w:rsidR="00282A5C" w:rsidTr="008079D9">
        <w:trPr>
          <w:trHeight w:val="688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  <w:tr w:rsidR="00282A5C" w:rsidTr="008079D9">
        <w:trPr>
          <w:trHeight w:val="688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  <w:tr w:rsidR="00282A5C" w:rsidTr="008079D9">
        <w:trPr>
          <w:trHeight w:val="688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  <w:tr w:rsidR="00282A5C" w:rsidTr="008079D9">
        <w:trPr>
          <w:trHeight w:val="688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  <w:tr w:rsidR="00282A5C" w:rsidTr="008079D9">
        <w:trPr>
          <w:trHeight w:val="688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  <w:tr w:rsidR="00282A5C" w:rsidTr="008079D9">
        <w:trPr>
          <w:trHeight w:val="688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  <w:tr w:rsidR="00282A5C" w:rsidTr="008079D9">
        <w:trPr>
          <w:trHeight w:val="688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A5C" w:rsidRDefault="00282A5C" w:rsidP="008079D9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</w:tbl>
    <w:p w:rsidR="00282A5C" w:rsidRDefault="00282A5C" w:rsidP="00282A5C">
      <w:pPr>
        <w:rPr>
          <w:rFonts w:ascii="Times New Roman" w:hAnsi="Times New Roman" w:hint="eastAsia"/>
        </w:rPr>
      </w:pPr>
    </w:p>
    <w:p w:rsidR="004358AB" w:rsidRDefault="004358AB" w:rsidP="00D31D50">
      <w:pPr>
        <w:spacing w:line="220" w:lineRule="atLeast"/>
      </w:pPr>
    </w:p>
    <w:sectPr w:rsidR="004358AB">
      <w:pgSz w:w="16838" w:h="11906" w:orient="landscape"/>
      <w:pgMar w:top="1474" w:right="1418" w:bottom="1474" w:left="1418" w:header="0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6F" w:rsidRDefault="00495F6F" w:rsidP="00282A5C">
      <w:pPr>
        <w:spacing w:after="0"/>
      </w:pPr>
      <w:r>
        <w:separator/>
      </w:r>
    </w:p>
  </w:endnote>
  <w:endnote w:type="continuationSeparator" w:id="0">
    <w:p w:rsidR="00495F6F" w:rsidRDefault="00495F6F" w:rsidP="00282A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6F" w:rsidRDefault="00495F6F" w:rsidP="00282A5C">
      <w:pPr>
        <w:spacing w:after="0"/>
      </w:pPr>
      <w:r>
        <w:separator/>
      </w:r>
    </w:p>
  </w:footnote>
  <w:footnote w:type="continuationSeparator" w:id="0">
    <w:p w:rsidR="00495F6F" w:rsidRDefault="00495F6F" w:rsidP="00282A5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718"/>
    <w:rsid w:val="00282A5C"/>
    <w:rsid w:val="00323B43"/>
    <w:rsid w:val="003D37D8"/>
    <w:rsid w:val="00426133"/>
    <w:rsid w:val="004358AB"/>
    <w:rsid w:val="00495F6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A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A5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2A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2A5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2019-04-02T01:35:00Z</dcterms:modified>
</cp:coreProperties>
</file>