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05E25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5C5AF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本次检验项目</w:t>
      </w:r>
    </w:p>
    <w:p w14:paraId="55DAA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/>
        </w:rPr>
      </w:pPr>
    </w:p>
    <w:p w14:paraId="3BECD5DA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一、餐饮食品</w:t>
      </w:r>
    </w:p>
    <w:p w14:paraId="496E96B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1EE00F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14934-2016《食品安全国家标准 消毒餐(饮)具》、GB 2760-2014《食品安全国家标准 食品添加剂使用标准》等标准。</w:t>
      </w:r>
    </w:p>
    <w:p w14:paraId="0D3D68E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二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检测项目</w:t>
      </w:r>
    </w:p>
    <w:p w14:paraId="19DD4E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苯甲酸及其钠盐(以苯甲酸计)、大肠菌群、山梨酸及其钾盐(以山梨酸计)、糖精钠(以糖精计)、甜蜜素(以环己基氨基磺酸计)、脱氢乙酸及其钠盐(以脱氢乙酸计)等。</w:t>
      </w:r>
    </w:p>
    <w:p w14:paraId="7C2FFA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二、粮食加工品</w:t>
      </w:r>
    </w:p>
    <w:p w14:paraId="0FAA7B45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cs="仿宋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35BFDC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5009.111-2016《食品安全国家标准 食品中脱氧雪腐镰刀菌烯醇及其乙酰化衍生物的测定》(第一法 同位素稀释液相色谱-串联质谱法)、GB 5009.11-2024《食品安全国家标准 食品中总砷及无机砷的测定》(第一篇 食品中总砷的测定 第二法 电感耦合等离子体质谱法)、GB 5009.12-2023《食品安全国家标准 食品中铅的测定》(第二法 电感耦合等离子体质谱法)、GB 5009.15-2023《食品安全国家标准 食品中镉的测定》(第二法 电感耦合等离子体质谱法)、GB 5009.209-2016《食品安全国家标准 食品中玉米赤霉烯酮的测定》(第一法 液相色谱法)、GB 5009.22-2016《食品安全国家标准 食品中黄曲霉毒素B族和G族的测定》(第一法 同位素稀释液相色谱-串联质谱法)、GB 5009.27-2016《食品安全国家标准 食品中苯并(a)芘的测定》、GB 5009.283-2021《食品安全国家标准 食品中偶氮甲酰胺的测定》、GB 5009.96-2016《食品安全国家标准 食品中赭曲霉毒素A的测定》(第三法 免疫亲和层析净化液相色谱-串联质谱法)、GB/T 22325-2008《小麦粉中过氧化苯甲酰的测定 高效液相色谱法》等标准。</w:t>
      </w:r>
    </w:p>
    <w:p w14:paraId="1BD2FE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5B6311A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苯并[a]芘、镉(以Cd计)、过氧化苯甲酰、黄曲霉毒素B₁、偶氮甲酰胺、铅(以Pb计)、脱氧雪腐镰刀菌烯醇、无机砷(以As计)、玉米赤霉烯酮、赭曲霉毒素A等。</w:t>
      </w:r>
    </w:p>
    <w:p w14:paraId="7DF54119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三、食用农产品</w:t>
      </w:r>
    </w:p>
    <w:p w14:paraId="03BD3232"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抽检依据</w:t>
      </w:r>
    </w:p>
    <w:p w14:paraId="28E250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抽检依据是GB 23200.113-2018《食品安全国家标准 植物源性食品中208种农药及其代谢物残留量的测定 气相色谱-质谱联用法》、GB 23200.115-2018《食品安全国家标准 鸡蛋中氟虫腈及其代谢物残留量的测定 液相色谱-质谱联用法》、GB 23200.20-2016《食品安全国家标准 食品中阿维菌素残留量的测定 液相色谱-质谱/质谱法》、GB 23200.39-2016《食品安全国家标准 食品中噻虫嗪及其代谢物噻虫胺残留量的测定 液相色谱-质谱/质谱法》、GB 31658.20-2022《食品安全国家标准 动物性食品中酰胺醇类药物及其代谢物残留量的测定 液相色谱-串联质谱法》、GB 31659.2-2022《食品安全国家标准 禽蛋、奶和奶粉中多西环素残留量的测定 液相色谱-串联质谱法》、GB 5009.12-2023《食品安全国家标准 食品中铅的测定》(第二法 电感耦合等离子体质谱法)、GB 5009.123-2023《食品安全国家标准 食品中铬的测定》(第二法 电感耦合等离子体质谱法)、GB 5009.15-2023《食品安全国家标准 食品中镉的测定》(第二法 电感耦合等离子体质谱法)、GB/T 20769-2008《水果和蔬菜中450种农药及相关化学品残留量的测定 液相色谱-串联质谱法》、GB/T 21311-2007《动物源性食品中硝基呋喃类药物代谢物残留量检测方法 高效液相色谱/串联质谱法》、GB/T 21312-2007《动物源性食品中14种喹诺酮药物残留检测方法 液相色谱-质谱/质谱法》、NY/T 1379-2007《蔬菜中334种农药多残留的测定 气相色谱质谱法和液相色谱质谱法》(气相色谱质谱法)、NY/T 761-2008《蔬菜和水果中有机磷、有机氯、拟除虫菊酯和氨基甲酸酯类农药多残留的测定》(第1部分:蔬菜和水果中有机磷类农药多残留的测定 方法二)、NY/T 761-2008《蔬菜和水果中有机磷、有机氯、拟除虫菊酯和氨基甲酸酯类农药多残留的测定》(第3部分:蔬菜和水果中氨基甲酸酯类农药多残留的测定)、SN/T 1982-2007《进出口食品中氟虫腈残留量检测方法 气相色谱-质谱法》、SN/T 2318-2009《动物源食品中地克珠利、妥曲珠利、妥曲珠利亚砜和妥曲珠利砜残留量的检测 高效液相色谱-质谱/质谱法》、SN/T 2538-2010《进出口动物源性食品中二甲氧苄氨嘧啶、三甲氧苄氨嘧啶和二甲氧甲基苄氨嘧啶残留量的检测方法 液相色谱-质谱/质谱法》、SN/T 2624-2010《动物源性食品中多种碱性药物残留量的检测方法 液相色谱-质谱/质谱法》、农业部1025号公告-23-2008《动物源食品中磺胺类药物残留检测 液相色谱-串联质谱法》等标准。</w:t>
      </w:r>
    </w:p>
    <w:p w14:paraId="0714CD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5C2F58B8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" w:hAnsi="仿宋" w:cs="黑体"/>
          <w:sz w:val="32"/>
          <w:szCs w:val="32"/>
        </w:rPr>
      </w:pPr>
      <w:bookmarkStart w:id="0" w:name="_Hlk144836191"/>
      <w:r>
        <w:rPr>
          <w:rFonts w:hint="eastAsia" w:ascii="仿宋" w:hAnsi="仿宋" w:cs="仿宋"/>
          <w:sz w:val="32"/>
          <w:szCs w:val="32"/>
        </w:rPr>
        <w:t>阿维菌素、倍硫磷、吡虫啉、吡唑醚菌酯、哒螨灵、地克珠利、地美硝唑、敌敌畏、啶虫脒、毒死蜱、多西环素、恩诺沙星、呋喃唑酮代谢物、氟苯尼考、氟虫腈、腐霉利、镉(以Cd计)、铬(以Cr计)、磺胺类(总量)、甲氨基阿维菌素苯甲酸盐、甲胺磷、甲拌磷、甲砜霉素、甲基异柳磷、甲硝唑、甲氧苄啶、克百威、乐果、联苯菊酯、六六六、氯氟氰菊酯和高效氯氟氰菊酯、氯霉素、氯氰菊酯和高效氯氰菊酯、灭线磷、铅(以Pb计)、噻虫胺、噻虫嗪、三唑磷、杀扑磷、沙拉沙星、霜霉威和霜霉威盐酸盐、水胺硫磷、托曲珠利、氧氟沙星、氧乐果、乙螨唑、乙酰甲胺磷、异丙威等。</w:t>
      </w:r>
    </w:p>
    <w:bookmarkEnd w:id="0"/>
    <w:p w14:paraId="273049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</w:rPr>
        <w:t>四、食用油、油脂及其制品</w:t>
      </w:r>
    </w:p>
    <w:p w14:paraId="5083D07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（一）抽检依据</w:t>
      </w:r>
    </w:p>
    <w:p w14:paraId="2644CA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2716-2018《食品安全国家标准 植物油》、GB 2760-2014《食品安全国家标准 食品添加剂使用标准》、GB 2762-2022《食品安全国家标准 食品中污染物限量》等标准。</w:t>
      </w:r>
    </w:p>
    <w:p w14:paraId="7AEB53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（二）检测项目</w:t>
      </w:r>
    </w:p>
    <w:p w14:paraId="5A2E4DC5"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黑体"/>
          <w:sz w:val="32"/>
          <w:szCs w:val="32"/>
        </w:rPr>
      </w:pPr>
      <w:bookmarkStart w:id="1" w:name="_Hlk144835994"/>
      <w:r>
        <w:rPr>
          <w:rFonts w:hint="eastAsia" w:ascii="仿宋" w:hAnsi="仿宋" w:eastAsia="仿宋" w:cs="仿宋"/>
          <w:kern w:val="0"/>
          <w:sz w:val="32"/>
          <w:szCs w:val="32"/>
        </w:rPr>
        <w:t>苯并[a]芘、过氧化值、铅(以Pb计)、溶剂残留量、酸价(KOH)、特丁基对苯二酚(TBHQ)等。</w:t>
      </w:r>
    </w:p>
    <w:bookmarkEnd w:id="1"/>
    <w:p w14:paraId="7DC65E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ODQzNmVkYzU0MTY5YmIwM2VhZmZlZmEyN2IyZWIifQ=="/>
  </w:docVars>
  <w:rsids>
    <w:rsidRoot w:val="22C406CC"/>
    <w:rsid w:val="000273CC"/>
    <w:rsid w:val="000329FE"/>
    <w:rsid w:val="0005743E"/>
    <w:rsid w:val="000F5F35"/>
    <w:rsid w:val="001E251C"/>
    <w:rsid w:val="001F253E"/>
    <w:rsid w:val="00340B7B"/>
    <w:rsid w:val="00437008"/>
    <w:rsid w:val="004632F6"/>
    <w:rsid w:val="005539A0"/>
    <w:rsid w:val="00603045"/>
    <w:rsid w:val="00610D51"/>
    <w:rsid w:val="00611DF3"/>
    <w:rsid w:val="0061747F"/>
    <w:rsid w:val="00650BCC"/>
    <w:rsid w:val="00694930"/>
    <w:rsid w:val="006A0AA9"/>
    <w:rsid w:val="00735CF9"/>
    <w:rsid w:val="008F7AC5"/>
    <w:rsid w:val="00973737"/>
    <w:rsid w:val="009C5C3B"/>
    <w:rsid w:val="00A02DD8"/>
    <w:rsid w:val="00A827A1"/>
    <w:rsid w:val="00AC21BE"/>
    <w:rsid w:val="00AD4866"/>
    <w:rsid w:val="00B5162C"/>
    <w:rsid w:val="00C30130"/>
    <w:rsid w:val="00D42177"/>
    <w:rsid w:val="00E16FE2"/>
    <w:rsid w:val="00ED1B2F"/>
    <w:rsid w:val="00ED71A6"/>
    <w:rsid w:val="017460A8"/>
    <w:rsid w:val="017B7436"/>
    <w:rsid w:val="01A56261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7F6874"/>
    <w:rsid w:val="58BA52C3"/>
    <w:rsid w:val="596C628E"/>
    <w:rsid w:val="59E9553E"/>
    <w:rsid w:val="5A53777D"/>
    <w:rsid w:val="5A9D43F2"/>
    <w:rsid w:val="5AD179AA"/>
    <w:rsid w:val="5B3D3F8A"/>
    <w:rsid w:val="5BFE794B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C27621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BF09C5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line="360" w:lineRule="auto"/>
      <w:ind w:left="560" w:leftChars="200"/>
      <w:outlineLvl w:val="0"/>
    </w:pPr>
    <w:rPr>
      <w:rFonts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13"/>
    <w:link w:val="9"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13"/>
    <w:link w:val="3"/>
    <w:qFormat/>
    <w:uiPriority w:val="0"/>
    <w:rPr>
      <w:rFonts w:eastAsia="仿宋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1105</Words>
  <Characters>1255</Characters>
  <Lines>9</Lines>
  <Paragraphs>2</Paragraphs>
  <TotalTime>0</TotalTime>
  <ScaleCrop>false</ScaleCrop>
  <LinksUpToDate>false</LinksUpToDate>
  <CharactersWithSpaces>1292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王江涛</cp:lastModifiedBy>
  <dcterms:modified xsi:type="dcterms:W3CDTF">2024-12-11T05:01:05Z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7E876C14C3B14F589BEEF6D870DA4631_13</vt:lpwstr>
  </property>
</Properties>
</file>