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6"/>
          <w:szCs w:val="36"/>
          <w:highlight w:val="none"/>
        </w:rPr>
      </w:pPr>
      <w:r>
        <w:rPr>
          <w:rFonts w:hint="eastAsia" w:ascii="宋体" w:hAnsi="宋体"/>
          <w:b/>
          <w:sz w:val="36"/>
          <w:szCs w:val="36"/>
          <w:highlight w:val="none"/>
        </w:rPr>
        <w:t>附件1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highlight w:val="none"/>
        </w:rPr>
        <w:t>本次检验项目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茶叶及相关制品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 GB 2762-2017《食品安全国家标准 食品中污染物限量》,GB 2763-2021《食品安全国家标准 食品中农药最大残留限量》 要求。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pStyle w:val="13"/>
        <w:spacing w:before="15"/>
        <w:ind w:right="2" w:firstLine="640" w:firstLineChars="200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绿茶、红茶、乌龙茶、黄茶、白茶、黑茶、花茶、袋泡茶、紧压茶的检验项目为检验项目为铅(以Pb计),草甘膦,吡虫啉,乙酰甲胺磷,联苯菊酯,灭多威,三氯杀螨醇,氰戊菊酯和S-氰戊菊酯,甲拌磷,克百威,水胺硫磷,氧乐果,毒死蜱,啶虫脒,多菌灵,茚虫威,呋虫胺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二、炒货食品及坚果制品</w:t>
      </w:r>
    </w:p>
    <w:p>
      <w:pPr>
        <w:pStyle w:val="18"/>
        <w:numPr>
          <w:ilvl w:val="0"/>
          <w:numId w:val="1"/>
        </w:numPr>
        <w:ind w:firstLineChars="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  GB 19300-2014《食品安全国家标准 坚果与籽类食品》,GB 2762-2022《食品安全国家标准 食品中污染物限量》,GB 2761-2017《食品安全国家标准 食品中真菌毒素限量》,GB 2760-2014《食品安全国家标准 食品添加剂使用标准》 要求。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其他炒货食品及坚果制品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项目为大肠菌群,霉菌,酸价(以脂肪计)(KOH),过氧化值(以脂肪计),铅(以Pb计),甜蜜素(以环己基氨基磺酸计),黄曲霉毒素B₁,苯甲酸及其钠盐(以苯甲酸计),山梨酸及其钾盐(以山梨酸计),脱氢乙酸及其钠盐(以脱氢乙酸计),糖精钠(以糖精计),二氧化硫残留量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/>
        </w:rPr>
        <w:t>淀粉及淀粉制品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抽检依据是GB 2762-2022《食品安全国家标准 食品中污染物限量》,GB 2760-2014《食品安全国家标准 食品添加剂使用标准》 要求。</w:t>
      </w:r>
    </w:p>
    <w:p>
      <w:pPr>
        <w:ind w:left="600" w:left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粉丝粉条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检验项目为铅(以Pb计),苯甲酸及其钠盐(以苯甲酸计),山梨酸及其钾盐(以山梨酸计),铝的残留量(干样品,以Al计),二氧化硫残留量。</w:t>
      </w:r>
    </w:p>
    <w:p>
      <w:pPr>
        <w:pStyle w:val="3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/>
        </w:rPr>
        <w:t>豆制品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是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GB 2762-2022《食品安全国家标准 食品中污染物限量》,GB 2760-2014《食品安全国家标准 食品添加剂使用标准》,GB 2712-2014《食品安全国家标准 豆制品》,GB 29921-2021《食品安全国家标准 预包装食品中致病菌限量》 要求。</w:t>
      </w:r>
    </w:p>
    <w:p>
      <w:pPr>
        <w:ind w:left="600" w:left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豆干、豆腐、豆皮等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铅(以Pb计),苯甲酸及其钠盐(以苯甲酸计),山梨酸及其钾盐(以山梨酸计),脱氢乙酸及其钠盐(以脱氢乙酸计),丙酸及其钠盐、钙盐(以丙酸计),糖精钠(以糖精计),三氯蔗糖,铝的残留量(干样品,以Al计),大肠菌群,沙门氏菌,金黄色葡萄球菌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五、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/>
        </w:rPr>
        <w:t>方便食品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  GB 17400-2015《食品安全国家标准 方便面》,GB 2762-2022《食品安全国家标准 食品中污染物限量》 要求。</w:t>
      </w:r>
    </w:p>
    <w:p>
      <w:pPr>
        <w:ind w:left="600" w:left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油炸面、非油炸面、方便米粉(米线)、方便粉丝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检验项目为水分,酸价(以脂肪计)(KOH),过氧化值(以脂肪计),菌落总数,大肠菌群,铅(以Pb计)。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六、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/>
        </w:rPr>
        <w:t>蜂产品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 GB 14963-2011《食品安全国家标准 蜂蜜》,GB 2762-2017《食品安全国家标准 食品中污染物限量》,GB 2760-2014《食品安全国家标准 食品添加剂使用标准》,农业农村部公告 第250号《食品动物中禁止使用的药品及其他化合物清单》,GB 31650-2019《食品安全国家标准 食品中兽药最大残留限量》,GB 31650.1-2022《食品安全国家标准 食品中41种兽药最大残留限量》 要求。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蜂蜜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双甲脒,氟胺氰菊酯,诺氟沙星,氧氟沙星,培氟沙星,菌落总数,霉菌计数,嗜渗酵母计数,果糖和葡萄糖,蔗糖,铅(以Pb计),山梨酸及其钾盐(以山梨酸计),氯霉素,呋喃西林代谢物,呋喃妥因代谢物,呋喃唑酮代谢物,甲硝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Style w:val="13"/>
        <w:spacing w:before="15"/>
        <w:ind w:right="2"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val="en-US" w:bidi="ar-SA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bidi="ar-SA"/>
        </w:rPr>
        <w:t>七、酒类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  GB/T10781.2-2006《清香型白酒》,GB 2762-2017《食品安全国家标准 食品中污染物限量》,GB 2757-2012《食品安全国家标准 蒸馏酒及其配制酒》,GB 2760-2014《食品安全国家标准 食品添加剂使用标准》 要求。</w:t>
      </w:r>
    </w:p>
    <w:p>
      <w:pPr>
        <w:pStyle w:val="13"/>
        <w:spacing w:before="15"/>
        <w:ind w:right="2" w:firstLine="320" w:firstLineChars="100"/>
        <w:rPr>
          <w:rFonts w:hint="eastAsia" w:ascii="楷体" w:hAnsi="楷体" w:eastAsia="楷体" w:cs="楷体"/>
          <w:sz w:val="32"/>
          <w:szCs w:val="32"/>
          <w:highlight w:val="none"/>
          <w:lang w:val="en-US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白酒、白酒(液态)、白酒(原酒)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检验项目为酒精度,铅(以Pb计),甲醇,氰化物(以HCN计),糖精钠(以糖精计),甜蜜素(以环己基氨基磺酸计),三氯蔗糖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Style w:val="3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八、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/>
        </w:rPr>
        <w:t>冷冻饮品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 GB/T 31119-2014《冷冻饮品 雪糕》,GB 2760-2014《食品安全国家标准 食品添加剂使用标准》,GB 2759-2015《食品安全国家标准 冷冻饮品和制作料》,GB 29921-2021《食品安全国家标准 预包装食品中致病菌限量》 要求。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冰淇淋、雪糕、雪泥、冰棍、食用冰、甜味冰、其他类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检验项目为甜蜜素(以环己基氨基磺酸计),苯甲酸及其钠盐(以苯甲酸计),菌落总数,大肠菌群,沙门氏菌,糖精钠(以糖精计)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九、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/>
        </w:rPr>
        <w:t>粮食加工品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sz w:val="32"/>
          <w:szCs w:val="32"/>
          <w:highlight w:val="none"/>
        </w:rPr>
        <w:t>（一）抽检依据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抽检依据是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GB 2762-2017《食品安全国家标准 食品中污染物限量》,GB 2761-2017《食品安全国家标准 食品中真菌毒素限量》,GB 2760-2014《食品安全国家标准 食品添加剂使用标准》,卫生部公告[2011]第4号 卫生部等7部门《关于撤销食品添加剂过氧化苯甲酰、过氧化钙的公告》 要求。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sz w:val="32"/>
          <w:szCs w:val="32"/>
          <w:highlight w:val="none"/>
        </w:rPr>
        <w:t>（二）检验项目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1.小麦粉的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为玉米赤霉烯酮,脱氧雪腐镰刀菌烯醇,赭曲霉毒素A,黄曲霉毒素B₁,偶氮甲酰胺,过氧化苯甲酰,镉(以Cd计),苯并[a]芘。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2.谷物加工品的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为铅(以Pb计),镉(以Cd计),黄曲霉毒素B₁。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  <w:t>十、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bidi="ar"/>
        </w:rPr>
        <w:t>乳制品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Cs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Cs/>
          <w:sz w:val="32"/>
          <w:szCs w:val="32"/>
          <w:highlight w:val="none"/>
        </w:rPr>
        <w:t>抽检依据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GB 25191-2010《食品安全国家标准 调制乳》,卫生部、工业和信息化部、农业部、工商总局、质检总局公告2011年第10号《关于三聚氰胺在食品中的限量值的公告》 要求。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sz w:val="32"/>
          <w:szCs w:val="32"/>
          <w:highlight w:val="none"/>
        </w:rPr>
        <w:t>（二）检验项目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调制乳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检验项目为蛋白质,三聚氰胺,菌落总数,大肠菌群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widowControl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  <w:t>十一、食用油、油脂及其制品</w:t>
      </w:r>
    </w:p>
    <w:p>
      <w:pPr>
        <w:pStyle w:val="18"/>
        <w:widowControl/>
        <w:numPr>
          <w:ilvl w:val="0"/>
          <w:numId w:val="2"/>
        </w:numPr>
        <w:ind w:firstLine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抽检依据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Q/BBAH0019S-2022《大豆油》，GB 2716-2018《食品安全国家标准 植物油》，GB 2762-2017《食品安全国家标准 食品中污染物限量》，GB 2760-2014《食品安全国家标准 食品添加剂使用标准》要求。GB/T 8233-2018《芝麻油》。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1.菜籽油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检验项目为酸价(KOH),过氧化值,铅(以Pb计),苯并[a]芘,溶剂残留量,特丁基对苯二酚(TBHQ),乙基麦芽酚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2.大豆油的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检验项目为酸价(KOH),过氧化值,铅(以Pb计),苯并[a]芘,溶剂残留量,特丁基对苯二酚(TBHQ)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3.橄榄油、油橄榄果渣油的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检验项目为酸价(KOH),过氧化值,溶剂残留量,特丁基对苯二酚(TBHQ),铅(以Pb计)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4.食用植物调和油的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检验项目为酸价(KOH),过氧化值,铅(以Pb计),苯并[a]芘,溶剂残留量,特丁基对苯二酚(TBHQ),乙基麦芽酚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5.芝麻油的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检验项目为酸价(KOH),过氧化值,铅(以Pb计),苯并[a]芘,溶剂残留量,乙基麦芽酚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widowControl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  <w:t>十二、薯类和膨化食品</w:t>
      </w:r>
    </w:p>
    <w:p>
      <w:pPr>
        <w:pStyle w:val="18"/>
        <w:widowControl/>
        <w:numPr>
          <w:ilvl w:val="0"/>
          <w:numId w:val="0"/>
        </w:numPr>
        <w:ind w:left="864" w:left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抽检依据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GB 17401-2014《食品安全国家标准 膨化食品》,GB 2762-2022《食品安全国家标准 食品中污染物限量》,GB 2760-2014《食品安全国家标准 食品添加剂使用标准》,GB 29921-2021《食品安全国家标准 预包装食品中致病菌限量》 要求。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含油型膨化食品和非含油型膨化食品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检验项目为水分,铅(以Pb计),酸价(以脂肪计)(KOH),过氧化值(以脂肪计),糖精钠(以糖精计),苯甲酸及其钠盐(以苯甲酸计),山梨酸及其钾盐(以山梨酸计),大肠菌群,菌落总数,沙门氏菌,金黄色葡萄球菌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widowControl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  <w:t>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水产制品</w:t>
      </w:r>
    </w:p>
    <w:p>
      <w:pPr>
        <w:pStyle w:val="18"/>
        <w:widowControl/>
        <w:numPr>
          <w:ilvl w:val="0"/>
          <w:numId w:val="0"/>
        </w:numPr>
        <w:ind w:left="864" w:left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抽检依据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 GB 2762-2022《食品安全国家标准 食品中污染物限量》,GB 2760-2014《食品安全国家标准 食品添加剂使用标准》 要求。</w:t>
      </w:r>
    </w:p>
    <w:p>
      <w:pPr>
        <w:widowControl/>
        <w:ind w:firstLine="960" w:firstLineChars="300"/>
        <w:textAlignment w:val="center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熟制动物性水产制品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检验项目为铅(以Pb计),镉(以Cd计),多氯联苯,苯甲酸及其钠盐(以苯甲酸计),山梨酸及其钾盐(以山梨酸计),糖精钠(以糖精计),脱氢乙酸及其钠盐(以脱氢乙酸计),沙门氏菌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widowControl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  <w:t>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四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bidi="ar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速冻食品</w:t>
      </w:r>
    </w:p>
    <w:p>
      <w:pPr>
        <w:pStyle w:val="18"/>
        <w:widowControl/>
        <w:numPr>
          <w:ilvl w:val="0"/>
          <w:numId w:val="0"/>
        </w:numPr>
        <w:ind w:left="864" w:left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抽检依据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GB 19295-2021《食品安全国家标准 速冻面米与调制食品》,GB 2762-2017《食品安全国家标准 食品中污染物限量》,整顿办函〔2011〕1号《食品中可能违法添加的非食用物质和易滥用的食品添加剂品种名单（第五批）》的通知 要求。 GB 2762-2022《食品安全国家标准 食品中污染物限量》,GB 2760-2014《食品安全国家标准 食品添加剂使用标准》 要求。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（二）检验项目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速冻调理肉制品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检验项目为过氧化值(以脂肪计),铅(以Pb计),铬(以Cr计),氯霉素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2.速冻面米生制品的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检验项目为山梨酸及其钾盐(以山梨酸计),过氧化值(以脂肪计),糖精钠(以糖精计),苯甲酸及其钠盐(以苯甲酸计),铅(以Pb计)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pStyle w:val="18"/>
        <w:widowControl/>
        <w:ind w:left="1812" w:firstLine="0" w:firstLineChars="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215831"/>
    <w:multiLevelType w:val="multilevel"/>
    <w:tmpl w:val="15215831"/>
    <w:lvl w:ilvl="0" w:tentative="0">
      <w:start w:val="1"/>
      <w:numFmt w:val="japaneseCounting"/>
      <w:lvlText w:val="(%1）"/>
      <w:lvlJc w:val="left"/>
      <w:pPr>
        <w:ind w:left="1584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704" w:hanging="420"/>
      </w:pPr>
    </w:lvl>
    <w:lvl w:ilvl="2" w:tentative="0">
      <w:start w:val="1"/>
      <w:numFmt w:val="lowerRoman"/>
      <w:lvlText w:val="%3."/>
      <w:lvlJc w:val="right"/>
      <w:pPr>
        <w:ind w:left="2124" w:hanging="420"/>
      </w:pPr>
    </w:lvl>
    <w:lvl w:ilvl="3" w:tentative="0">
      <w:start w:val="1"/>
      <w:numFmt w:val="decimal"/>
      <w:lvlText w:val="%4."/>
      <w:lvlJc w:val="left"/>
      <w:pPr>
        <w:ind w:left="2544" w:hanging="420"/>
      </w:pPr>
    </w:lvl>
    <w:lvl w:ilvl="4" w:tentative="0">
      <w:start w:val="1"/>
      <w:numFmt w:val="lowerLetter"/>
      <w:lvlText w:val="%5)"/>
      <w:lvlJc w:val="left"/>
      <w:pPr>
        <w:ind w:left="2964" w:hanging="420"/>
      </w:pPr>
    </w:lvl>
    <w:lvl w:ilvl="5" w:tentative="0">
      <w:start w:val="1"/>
      <w:numFmt w:val="lowerRoman"/>
      <w:lvlText w:val="%6."/>
      <w:lvlJc w:val="right"/>
      <w:pPr>
        <w:ind w:left="3384" w:hanging="420"/>
      </w:pPr>
    </w:lvl>
    <w:lvl w:ilvl="6" w:tentative="0">
      <w:start w:val="1"/>
      <w:numFmt w:val="decimal"/>
      <w:lvlText w:val="%7."/>
      <w:lvlJc w:val="left"/>
      <w:pPr>
        <w:ind w:left="3804" w:hanging="420"/>
      </w:pPr>
    </w:lvl>
    <w:lvl w:ilvl="7" w:tentative="0">
      <w:start w:val="1"/>
      <w:numFmt w:val="lowerLetter"/>
      <w:lvlText w:val="%8)"/>
      <w:lvlJc w:val="left"/>
      <w:pPr>
        <w:ind w:left="4224" w:hanging="420"/>
      </w:pPr>
    </w:lvl>
    <w:lvl w:ilvl="8" w:tentative="0">
      <w:start w:val="1"/>
      <w:numFmt w:val="lowerRoman"/>
      <w:lvlText w:val="%9."/>
      <w:lvlJc w:val="right"/>
      <w:pPr>
        <w:ind w:left="4644" w:hanging="420"/>
      </w:pPr>
    </w:lvl>
  </w:abstractNum>
  <w:abstractNum w:abstractNumId="1">
    <w:nsid w:val="500176A2"/>
    <w:multiLevelType w:val="multilevel"/>
    <w:tmpl w:val="500176A2"/>
    <w:lvl w:ilvl="0" w:tentative="0">
      <w:start w:val="1"/>
      <w:numFmt w:val="japaneseCounting"/>
      <w:lvlText w:val="（%1）"/>
      <w:lvlJc w:val="left"/>
      <w:pPr>
        <w:ind w:left="1388" w:hanging="828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yNGUwMTc5ZjNjMzUwYzRmNTA2MjBiNzUxZTI2N2MifQ=="/>
  </w:docVars>
  <w:rsids>
    <w:rsidRoot w:val="00A06660"/>
    <w:rsid w:val="000157AF"/>
    <w:rsid w:val="00097B71"/>
    <w:rsid w:val="000B17BD"/>
    <w:rsid w:val="001172BA"/>
    <w:rsid w:val="00156C89"/>
    <w:rsid w:val="001B4021"/>
    <w:rsid w:val="001F1A88"/>
    <w:rsid w:val="001F1D6E"/>
    <w:rsid w:val="002612C1"/>
    <w:rsid w:val="00341496"/>
    <w:rsid w:val="00345629"/>
    <w:rsid w:val="003B131E"/>
    <w:rsid w:val="003B526C"/>
    <w:rsid w:val="003C1F50"/>
    <w:rsid w:val="003E293C"/>
    <w:rsid w:val="00400979"/>
    <w:rsid w:val="00402C88"/>
    <w:rsid w:val="0040703D"/>
    <w:rsid w:val="00432C64"/>
    <w:rsid w:val="0050539E"/>
    <w:rsid w:val="005266D2"/>
    <w:rsid w:val="00532F0E"/>
    <w:rsid w:val="00534939"/>
    <w:rsid w:val="005507DA"/>
    <w:rsid w:val="00577F75"/>
    <w:rsid w:val="005D6F77"/>
    <w:rsid w:val="00643F66"/>
    <w:rsid w:val="00647599"/>
    <w:rsid w:val="006651FF"/>
    <w:rsid w:val="00672EF3"/>
    <w:rsid w:val="00676078"/>
    <w:rsid w:val="006C005F"/>
    <w:rsid w:val="006D441C"/>
    <w:rsid w:val="00736744"/>
    <w:rsid w:val="00741837"/>
    <w:rsid w:val="0075579B"/>
    <w:rsid w:val="0076240A"/>
    <w:rsid w:val="00762C58"/>
    <w:rsid w:val="00771004"/>
    <w:rsid w:val="007729E7"/>
    <w:rsid w:val="007A1BBB"/>
    <w:rsid w:val="007A4864"/>
    <w:rsid w:val="00821C4F"/>
    <w:rsid w:val="00846C1E"/>
    <w:rsid w:val="008C2140"/>
    <w:rsid w:val="008D743C"/>
    <w:rsid w:val="008E4622"/>
    <w:rsid w:val="00937B28"/>
    <w:rsid w:val="00950783"/>
    <w:rsid w:val="00962097"/>
    <w:rsid w:val="00964165"/>
    <w:rsid w:val="009A5CA8"/>
    <w:rsid w:val="00A06660"/>
    <w:rsid w:val="00AB1C4D"/>
    <w:rsid w:val="00AB7CBB"/>
    <w:rsid w:val="00AC7C00"/>
    <w:rsid w:val="00B43BC3"/>
    <w:rsid w:val="00B64F11"/>
    <w:rsid w:val="00B77A02"/>
    <w:rsid w:val="00BB24DD"/>
    <w:rsid w:val="00BB34F9"/>
    <w:rsid w:val="00BF74E5"/>
    <w:rsid w:val="00C10A0C"/>
    <w:rsid w:val="00C569BA"/>
    <w:rsid w:val="00C77C51"/>
    <w:rsid w:val="00C87EB0"/>
    <w:rsid w:val="00C96EC3"/>
    <w:rsid w:val="00CA57A9"/>
    <w:rsid w:val="00D17628"/>
    <w:rsid w:val="00D233CE"/>
    <w:rsid w:val="00D324C2"/>
    <w:rsid w:val="00D76BDB"/>
    <w:rsid w:val="00DA0AA8"/>
    <w:rsid w:val="00DA7C4D"/>
    <w:rsid w:val="00DC7E71"/>
    <w:rsid w:val="00DF7079"/>
    <w:rsid w:val="00E01586"/>
    <w:rsid w:val="00E34F8B"/>
    <w:rsid w:val="00E70069"/>
    <w:rsid w:val="00E91C4E"/>
    <w:rsid w:val="00EC62BA"/>
    <w:rsid w:val="00EE32B4"/>
    <w:rsid w:val="00EF55ED"/>
    <w:rsid w:val="00F06C79"/>
    <w:rsid w:val="00F30C4A"/>
    <w:rsid w:val="00F417A4"/>
    <w:rsid w:val="00FD76F1"/>
    <w:rsid w:val="00FE0FE5"/>
    <w:rsid w:val="019362A4"/>
    <w:rsid w:val="033442BA"/>
    <w:rsid w:val="0365798A"/>
    <w:rsid w:val="055F7AA4"/>
    <w:rsid w:val="05E329A0"/>
    <w:rsid w:val="06FD6FFF"/>
    <w:rsid w:val="074B7995"/>
    <w:rsid w:val="08362309"/>
    <w:rsid w:val="08612E9C"/>
    <w:rsid w:val="0C37346C"/>
    <w:rsid w:val="0D8133F5"/>
    <w:rsid w:val="0EFC54F3"/>
    <w:rsid w:val="0FBA5E18"/>
    <w:rsid w:val="102E2F9D"/>
    <w:rsid w:val="11A74A09"/>
    <w:rsid w:val="126E7F92"/>
    <w:rsid w:val="13E65F23"/>
    <w:rsid w:val="14873567"/>
    <w:rsid w:val="151E560C"/>
    <w:rsid w:val="155908DD"/>
    <w:rsid w:val="1738795E"/>
    <w:rsid w:val="18F66226"/>
    <w:rsid w:val="1A49499E"/>
    <w:rsid w:val="1AA27395"/>
    <w:rsid w:val="1BA12457"/>
    <w:rsid w:val="1C1F58AF"/>
    <w:rsid w:val="1D60582A"/>
    <w:rsid w:val="1DEC4EF7"/>
    <w:rsid w:val="1ECD5EB4"/>
    <w:rsid w:val="1F7B62D4"/>
    <w:rsid w:val="212F4D78"/>
    <w:rsid w:val="23036CE8"/>
    <w:rsid w:val="23647E8F"/>
    <w:rsid w:val="242613F2"/>
    <w:rsid w:val="25B90E19"/>
    <w:rsid w:val="267F7BD9"/>
    <w:rsid w:val="26C84262"/>
    <w:rsid w:val="272B73B4"/>
    <w:rsid w:val="289879F9"/>
    <w:rsid w:val="28B72A03"/>
    <w:rsid w:val="28C149C8"/>
    <w:rsid w:val="28F97701"/>
    <w:rsid w:val="293609AC"/>
    <w:rsid w:val="2A6836CE"/>
    <w:rsid w:val="2BA35B33"/>
    <w:rsid w:val="2DA80895"/>
    <w:rsid w:val="2EEA777F"/>
    <w:rsid w:val="2F5E4339"/>
    <w:rsid w:val="302428C3"/>
    <w:rsid w:val="31151666"/>
    <w:rsid w:val="32673D19"/>
    <w:rsid w:val="32DA12DB"/>
    <w:rsid w:val="33574183"/>
    <w:rsid w:val="339E30A3"/>
    <w:rsid w:val="34735327"/>
    <w:rsid w:val="34A0750F"/>
    <w:rsid w:val="359423F3"/>
    <w:rsid w:val="36A46C45"/>
    <w:rsid w:val="374B3AE2"/>
    <w:rsid w:val="37BC6F1A"/>
    <w:rsid w:val="37C56E83"/>
    <w:rsid w:val="37F20C53"/>
    <w:rsid w:val="396E69AB"/>
    <w:rsid w:val="39A61DCE"/>
    <w:rsid w:val="39D209EA"/>
    <w:rsid w:val="39F0246E"/>
    <w:rsid w:val="39FB797A"/>
    <w:rsid w:val="3A102520"/>
    <w:rsid w:val="3A550212"/>
    <w:rsid w:val="3AE9381F"/>
    <w:rsid w:val="3AF13645"/>
    <w:rsid w:val="3B540AD5"/>
    <w:rsid w:val="3BAA0D64"/>
    <w:rsid w:val="3D0E4CF3"/>
    <w:rsid w:val="3D9B3A34"/>
    <w:rsid w:val="3DAE48D0"/>
    <w:rsid w:val="3EF7026D"/>
    <w:rsid w:val="40353E69"/>
    <w:rsid w:val="413E0548"/>
    <w:rsid w:val="41DF2AC0"/>
    <w:rsid w:val="42935ED2"/>
    <w:rsid w:val="4305608D"/>
    <w:rsid w:val="43BF2291"/>
    <w:rsid w:val="44317349"/>
    <w:rsid w:val="446E57BA"/>
    <w:rsid w:val="44792511"/>
    <w:rsid w:val="44A97CC2"/>
    <w:rsid w:val="450E0C06"/>
    <w:rsid w:val="4511779D"/>
    <w:rsid w:val="451E56DB"/>
    <w:rsid w:val="4532115A"/>
    <w:rsid w:val="456139BC"/>
    <w:rsid w:val="459E4818"/>
    <w:rsid w:val="46C87275"/>
    <w:rsid w:val="488974E5"/>
    <w:rsid w:val="48D37826"/>
    <w:rsid w:val="48E22897"/>
    <w:rsid w:val="496E26C7"/>
    <w:rsid w:val="4A583671"/>
    <w:rsid w:val="4ACC3D93"/>
    <w:rsid w:val="4B4B0762"/>
    <w:rsid w:val="4C74019F"/>
    <w:rsid w:val="4CE27E71"/>
    <w:rsid w:val="4CEA0B40"/>
    <w:rsid w:val="4D1D4739"/>
    <w:rsid w:val="4DB15B2D"/>
    <w:rsid w:val="4E164237"/>
    <w:rsid w:val="4F580186"/>
    <w:rsid w:val="4FF22980"/>
    <w:rsid w:val="50F32774"/>
    <w:rsid w:val="51C623F3"/>
    <w:rsid w:val="53D30F33"/>
    <w:rsid w:val="54001005"/>
    <w:rsid w:val="54144801"/>
    <w:rsid w:val="54885FFB"/>
    <w:rsid w:val="54F66BCE"/>
    <w:rsid w:val="55E7357C"/>
    <w:rsid w:val="56F05571"/>
    <w:rsid w:val="57797EDF"/>
    <w:rsid w:val="58CD61FD"/>
    <w:rsid w:val="59612BE8"/>
    <w:rsid w:val="598B63F0"/>
    <w:rsid w:val="59C612EC"/>
    <w:rsid w:val="59E77AAB"/>
    <w:rsid w:val="59FA2D7C"/>
    <w:rsid w:val="5A1C23C4"/>
    <w:rsid w:val="5A270918"/>
    <w:rsid w:val="5A2B2904"/>
    <w:rsid w:val="5B406304"/>
    <w:rsid w:val="5BB22189"/>
    <w:rsid w:val="5CB83F12"/>
    <w:rsid w:val="5D440918"/>
    <w:rsid w:val="5E3A1ACF"/>
    <w:rsid w:val="5EA51C2B"/>
    <w:rsid w:val="5F126E38"/>
    <w:rsid w:val="5FCA593E"/>
    <w:rsid w:val="5FEA341D"/>
    <w:rsid w:val="5FF408B8"/>
    <w:rsid w:val="60303E51"/>
    <w:rsid w:val="6067193E"/>
    <w:rsid w:val="61F56169"/>
    <w:rsid w:val="62B32C72"/>
    <w:rsid w:val="62C40256"/>
    <w:rsid w:val="6360716D"/>
    <w:rsid w:val="64B54FEA"/>
    <w:rsid w:val="65336DF7"/>
    <w:rsid w:val="659C75FC"/>
    <w:rsid w:val="6617142A"/>
    <w:rsid w:val="662957CD"/>
    <w:rsid w:val="684655E2"/>
    <w:rsid w:val="688F4EE2"/>
    <w:rsid w:val="690977AC"/>
    <w:rsid w:val="69221E14"/>
    <w:rsid w:val="6926496E"/>
    <w:rsid w:val="69BD2834"/>
    <w:rsid w:val="6A224588"/>
    <w:rsid w:val="6ACC6738"/>
    <w:rsid w:val="6BC767DA"/>
    <w:rsid w:val="6C3C7469"/>
    <w:rsid w:val="6C8E1AD7"/>
    <w:rsid w:val="6CC64816"/>
    <w:rsid w:val="6CE822B9"/>
    <w:rsid w:val="6DB84A13"/>
    <w:rsid w:val="6E1E5B1F"/>
    <w:rsid w:val="6E51574A"/>
    <w:rsid w:val="6EDA00F5"/>
    <w:rsid w:val="6FDD432A"/>
    <w:rsid w:val="6FFC1059"/>
    <w:rsid w:val="70063B95"/>
    <w:rsid w:val="709D4D0F"/>
    <w:rsid w:val="727B1B76"/>
    <w:rsid w:val="74E02DD8"/>
    <w:rsid w:val="77060618"/>
    <w:rsid w:val="770D2E0C"/>
    <w:rsid w:val="774B2530"/>
    <w:rsid w:val="7A8041EE"/>
    <w:rsid w:val="7B2002D3"/>
    <w:rsid w:val="7B8F588D"/>
    <w:rsid w:val="7C9511C7"/>
    <w:rsid w:val="7C9E79F1"/>
    <w:rsid w:val="7CDF587B"/>
    <w:rsid w:val="7CFE0D05"/>
    <w:rsid w:val="7D1C5D95"/>
    <w:rsid w:val="7EFC6A4E"/>
    <w:rsid w:val="7F9F4555"/>
    <w:rsid w:val="7FE5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宋体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15"/>
    <w:qFormat/>
    <w:uiPriority w:val="0"/>
    <w:pPr>
      <w:ind w:firstLine="425"/>
      <w:jc w:val="both"/>
    </w:pPr>
    <w:rPr>
      <w:rFonts w:ascii="Times New Roman" w:hAnsi="Times New Roman" w:cs="Times New Roman"/>
      <w:sz w:val="21"/>
      <w:szCs w:val="20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字符"/>
    <w:basedOn w:val="9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6"/>
    <w:qFormat/>
    <w:uiPriority w:val="0"/>
    <w:rPr>
      <w:kern w:val="2"/>
      <w:sz w:val="18"/>
      <w:szCs w:val="18"/>
    </w:rPr>
  </w:style>
  <w:style w:type="paragraph" w:customStyle="1" w:styleId="13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4">
    <w:name w:val="font1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5">
    <w:name w:val="正文缩进 字符"/>
    <w:link w:val="5"/>
    <w:qFormat/>
    <w:uiPriority w:val="0"/>
    <w:rPr>
      <w:kern w:val="2"/>
      <w:sz w:val="21"/>
    </w:rPr>
  </w:style>
  <w:style w:type="character" w:customStyle="1" w:styleId="16">
    <w:name w:val="font81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2916</Words>
  <Characters>3567</Characters>
  <Lines>25</Lines>
  <Paragraphs>7</Paragraphs>
  <TotalTime>25</TotalTime>
  <ScaleCrop>false</ScaleCrop>
  <LinksUpToDate>false</LinksUpToDate>
  <CharactersWithSpaces>3687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2022-12-16T10:01:00Z</dcterms:created>
  <dc:creator>lenovo</dc:creator>
  <cp:lastModifiedBy>Administrator</cp:lastModifiedBy>
  <dcterms:modified xsi:type="dcterms:W3CDTF">2023-12-07T03:18:32Z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932B44810F8D404FB4D5667367E30CF3</vt:lpwstr>
  </property>
</Properties>
</file>