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茶叶及相关制品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2762-2017《食品安全国家标准 食品中污染物限量》,GB 2763-2021《食品安全国家标准 食品中农药最大残留限量》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绿茶、红茶、乌龙茶、黄茶、白茶、黑茶、花茶、袋泡茶、紧压茶检验项目为水胺硫磷,氧乐果,毒死蜱,啶虫脒,多菌灵,茚虫威,呋虫胺,甲拌磷,克百威,三氯杀螨醇,氰戊菊酯和S-氰戊菊酯,联苯菊酯,灭多威,吡虫啉,乙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酰甲胺磷,铅(以Pb计),草甘膦。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二、炒货食品及坚果制品</w:t>
      </w:r>
    </w:p>
    <w:p>
      <w:pPr>
        <w:pStyle w:val="18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19300-2014《食品安全国家标准 坚果与籽类食品》,GB 2762-2017《食品安全国家标准 食品中污染物限量》,GB 2761-2017《食品安全国家标准 食品中真菌毒素限量》,GB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开心果、杏仁、扁桃仁、松仁、瓜子检验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项目为酸价(以脂肪计)(KOH),过氧化值(以脂肪计),铅(以Pb计),黄曲霉毒素B₁,苯甲酸及其钠盐(以苯甲酸计),山梨酸及其钾盐(以山梨酸计),二氧化硫残留量,糖精钠(以糖精计),甜蜜素(以环己基氨基磺酸计),大肠菌群,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霉菌。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蛋制品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食品中污染物限量》,GB 2760-2014《食品安全国家标准 食品添加剂使用标准》,GB 2749-2015《食品安全国家标准 蛋与蛋制品》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再制蛋检验项目为铅(以Pb计),苯甲酸及其钠盐(以苯甲酸计),山梨酸及其钾盐(以山梨酸计),商业无菌,糖精钠(以糖精计)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,脱氢乙酸及其钠盐(以脱氢乙酸计)。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淀粉及淀粉制品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</w:t>
      </w: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食品中污染物限量》,GB 31637-2016《食品安全国家标准 食用淀粉》,GB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粉丝粉条检验项目为铅(以Pb计),苯甲酸及其钠盐(以苯甲酸计),山梨酸及其钾盐(以山梨酸计),铝的残留量(干样品,以Al计),二氧化硫残留量。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2.淀粉</w:t>
      </w:r>
      <w:r>
        <w:rPr>
          <w:rFonts w:hint="eastAsia" w:ascii="仿宋" w:hAnsi="仿宋" w:eastAsia="仿宋" w:cs="仿宋"/>
          <w:sz w:val="32"/>
          <w:szCs w:val="32"/>
        </w:rPr>
        <w:t>检验项目为铅(以Pb计),菌落总数,大肠菌群,霉菌和酵母,脱氢乙酸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及其钠盐(以脱氢乙酸计)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调味品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GB/T 5461-2016 《食用盐》，GB 2721-2015《食品安全国家标准 食用盐》,GB 26878-2011《食品安全国家标准 食用盐碘含量》,GB 2762-2017《食品安全国家标准 食品中污染物限量》,GB 2760-2014《食品安全国家标准 食品添加剂使用标准》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火锅底料、麻辣烫底料检验项目为铅(以Pb计),罂粟碱,吗啡,可待因,那可丁,苯甲酸及其钠盐(以苯甲酸计),山梨酸及其钾盐(以山梨酸计),脱氢乙酸及其钠盐(以脱氢乙酸计)。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2.辣椒、花椒、辣椒粉、花椒粉</w:t>
      </w:r>
      <w:r>
        <w:rPr>
          <w:rFonts w:hint="eastAsia" w:ascii="仿宋" w:hAnsi="仿宋" w:eastAsia="仿宋" w:cs="仿宋"/>
          <w:sz w:val="32"/>
          <w:szCs w:val="32"/>
        </w:rPr>
        <w:t>检验项目为铅(以Pb计),罗丹明B,苏丹红Ⅰ,苏丹红Ⅱ,苏丹红Ⅲ,苏丹红Ⅳ,脱氢乙酸及其钠盐(以脱氢乙酸计),二氧化硫残留量,沙门氏菌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3.普通食用盐</w:t>
      </w:r>
      <w:r>
        <w:rPr>
          <w:rFonts w:hint="eastAsia" w:ascii="仿宋" w:hAnsi="仿宋" w:eastAsia="仿宋" w:cs="仿宋"/>
          <w:sz w:val="32"/>
          <w:szCs w:val="32"/>
        </w:rPr>
        <w:t>检验项目为氯化钠(以干基计),钡(以Ba计),碘(以I计),铅(以Pb计),总砷(以As计),镉(以Cd计),总汞(以Hg计),亚铁氰化钾/亚铁氰化钠(以亚铁氰根计)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4.其他半固体调味料</w:t>
      </w:r>
      <w:r>
        <w:rPr>
          <w:rFonts w:hint="eastAsia" w:ascii="仿宋" w:hAnsi="仿宋" w:eastAsia="仿宋" w:cs="仿宋"/>
          <w:sz w:val="32"/>
          <w:szCs w:val="32"/>
        </w:rPr>
        <w:t>检验项目为铅(以Pb计),罗丹明B,罂粟碱,吗啡,可待因,那可丁,苯甲酸及其钠盐(以苯甲酸计),山梨酸及其钾盐(以山梨酸计),脱氢乙酸及其钠盐(以脱氢乙酸计),甜蜜素(以环己基氨基磺酸计)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5.其他固体调味料</w:t>
      </w:r>
      <w:r>
        <w:rPr>
          <w:rFonts w:hint="eastAsia" w:ascii="仿宋" w:hAnsi="仿宋" w:eastAsia="仿宋" w:cs="仿宋"/>
          <w:sz w:val="32"/>
          <w:szCs w:val="32"/>
        </w:rPr>
        <w:t>检验项目为铅(以Pb计),苏丹红Ⅰ,苏丹红Ⅱ,苏丹红Ⅲ,苏丹红Ⅳ,罂粟碱,吗啡,可待因,那可丁,苯甲酸及其钠盐(以苯甲酸计),山梨酸及其钾盐(以山梨酸计),脱氢乙酸及其钠盐(以脱氢乙酸计),糖精钠(以糖精计),甜蜜素(以环己基氨基磺酸计),阿斯巴甜,二氧化硫残留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6.食醋</w:t>
      </w:r>
      <w:r>
        <w:rPr>
          <w:rFonts w:hint="eastAsia" w:ascii="仿宋" w:hAnsi="仿宋" w:eastAsia="仿宋" w:cs="仿宋"/>
          <w:sz w:val="32"/>
          <w:szCs w:val="32"/>
        </w:rPr>
        <w:t>检验项目为总酸(以乙酸计),苯甲酸及其钠盐(以苯甲酸计),山梨酸及其钾盐(以山梨酸计),脱氢乙酸及其钠盐(以脱氢乙酸计),对羟基苯甲酸酯类及其钠盐(对羟基苯甲酸甲酯钠,对羟基苯甲酸乙酯及其钠盐)(以对羟基苯甲酸计),糖精钠(以糖精计),三氯蔗糖,菌落总数,不挥发酸(以乳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7.香辛料调味油</w:t>
      </w:r>
      <w:r>
        <w:rPr>
          <w:rFonts w:hint="eastAsia" w:ascii="仿宋" w:hAnsi="仿宋" w:eastAsia="仿宋" w:cs="仿宋"/>
          <w:sz w:val="32"/>
          <w:szCs w:val="32"/>
        </w:rPr>
        <w:t>检验项目为铅(以Pb计),罗丹明B,苏丹红Ⅰ,苏丹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红Ⅱ,苏丹红Ⅲ,苏丹红Ⅳ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豆制品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抽检依据是经抽样检验，所检项目符合 GB 2762-2017《食品安全国家标准 食品中污染物限量》,GB 2761-2017《食品安全国家标准 食品中真菌毒素限量》,GB 2760-2014《食品安全国家标准 食品添加剂使用标准》,GB 2712-2014《食品安全国家标准 豆制品》,GB 29921-2021《食品安全国家标准 预包装食品中致病菌限量》 要求。（二）检验项目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大豆蛋白类制品等检验项目为铅(以Pb计),苯甲酸及其钠盐(以苯甲酸计),山梨酸及其钾盐(以山梨酸计),脱氢乙酸及其钠盐(以脱氢乙酸计),糖精钠(以糖精计),三氯蔗糖,铝的残留量(干样品,以Al计),大肠菌群,沙门氏菌,金黄色葡萄球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2.豆干、豆腐、豆皮等</w:t>
      </w:r>
      <w:r>
        <w:rPr>
          <w:rFonts w:hint="eastAsia" w:ascii="仿宋" w:hAnsi="仿宋" w:eastAsia="仿宋" w:cs="仿宋"/>
          <w:sz w:val="32"/>
          <w:szCs w:val="32"/>
        </w:rPr>
        <w:t>检验项目为铅(以Pb计),苯甲酸及其钠盐(以苯甲酸计),山梨酸及其钾盐(以山梨酸计),脱氢乙酸及其钠盐(以脱氢乙酸计),丙酸及其钠盐、钙盐(以丙酸计),糖精钠(以糖精计),三氯蔗糖,铝的残留量(干样品,以Al计),大肠菌群,沙门氏菌,金黄色葡萄球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3.腐乳、豆豉、纳豆等</w:t>
      </w:r>
      <w:r>
        <w:rPr>
          <w:rFonts w:hint="eastAsia" w:ascii="仿宋" w:hAnsi="仿宋" w:eastAsia="仿宋" w:cs="仿宋"/>
          <w:sz w:val="32"/>
          <w:szCs w:val="32"/>
        </w:rPr>
        <w:t>检验项目为铅(以Pb计),黄曲霉毒素B₁,苯甲酸及其钠盐(以苯甲酸计),山梨酸及其钾盐(以山梨酸计),脱氢乙酸及其钠盐(以脱氢乙酸计),糖精钠(以糖精计),甜蜜素(以环己基氨基磺酸计),铝的残留量(干样品,以Al计),大肠菌群,沙门氏菌,金黄色葡萄球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4.腐竹、油皮及其再制品</w:t>
      </w:r>
      <w:r>
        <w:rPr>
          <w:rFonts w:hint="eastAsia" w:ascii="仿宋" w:hAnsi="仿宋" w:eastAsia="仿宋" w:cs="仿宋"/>
          <w:sz w:val="32"/>
          <w:szCs w:val="32"/>
        </w:rPr>
        <w:t>检验项目为蛋白质,铅(以Pb计),碱性嫩黄,苯甲酸及其钠盐(以苯甲酸计),糖精钠(以糖精计),山梨酸及其钾盐(以山梨酸计),脱氢乙酸及其钠盐(以脱氢乙酸计),二氧化硫残留量,铝的残留量(干样品,以Al计),丙酸及其钠盐、钙盐(以丙酸计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640" w:firstLineChars="200"/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bidi="ar-SA"/>
        </w:rPr>
        <w:t>七、方便食品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2762-2017《食品安全国家标准 食品中污染物限量》,GB 2761-2017《食品安全国家标准 食品中真菌毒素限量》,GB 2760-2014《食品安全国家标准 食品添加剂使用标准》,GB 2712-2014《食品安全国家标准 豆制品》,GB 29921-2021《食品安全国家标准 预包装食品中致病菌限量》 要求。</w:t>
      </w:r>
    </w:p>
    <w:p>
      <w:pPr>
        <w:pStyle w:val="1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" w:line="560" w:lineRule="exact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油炸面、非油炸面、方便米粉(米线)、方便粉丝检验项目为水分,酸价(以脂肪计)(KOH),过氧化值(以脂肪计),菌落总数,大肠菌群,铅(以Pb计)。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蜂产品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2760-2014《食品安全国家标准 食品添加剂使用标准》,Q/HDY 0001S-2018《调制蜂蜜制品》 要求。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（二）检验项目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蜂蜜检验项目为果糖和葡萄糖,蔗糖,铅(以Pb计),山梨酸及其钾盐(以山梨酸计),氯霉素,呋喃西林代谢物,呋喃妥因代谢物,呋喃唑酮代谢物,甲硝唑,双甲脒,氟胺氰菊酯,诺氟沙星,氧氟沙星,培氟沙星,菌落总数,霉菌计数,嗜渗酵母计数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2.蜂产品制品</w:t>
      </w:r>
      <w:r>
        <w:rPr>
          <w:rFonts w:hint="eastAsia" w:ascii="仿宋" w:hAnsi="仿宋" w:eastAsia="仿宋" w:cs="仿宋"/>
          <w:sz w:val="32"/>
          <w:szCs w:val="32"/>
        </w:rPr>
        <w:t>检验项目为山梨酸及其钾盐(以山梨酸计),菌落总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数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九、</w:t>
      </w: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罐头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2762-2017《食品安全国家标准 食品中污染物限量》,GB 2760-2014《食品安全国家标准 食品添加剂使用标准》,GB 7098-2015《食品安全国家标准 罐头食品》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畜禽肉类罐头检验项目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铅(以Pb计),苯甲酸及其钠盐(以苯甲酸计),山梨酸及其钾盐(以山梨酸计),糖精钠(以糖精计),商业无菌,镉(以Cd计)。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2.其他罐头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为铅(以Pb计),脱氢乙酸及其钠盐(以脱氢乙酸计),苯甲酸及其钠盐(以苯甲酸计),山梨酸及其钾盐(以山梨酸计),商业无菌,糖精钠(以糖精计),二氧化硫残留量。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3.水果类罐头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为柠檬黄,苋菜红,胭脂红,诱惑红,赤藓红,亮蓝,脱氢乙酸及其钠盐(以脱氢乙酸计),山梨酸及其钾盐(以山梨酸计),铅(以Pb计),糖精钠(以糖精计),甜蜜素(以环己基氨基磺酸计),商业无菌,日落黄,苯甲酸及其钠盐(以苯甲酸计)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bidi="ar"/>
        </w:rPr>
        <w:t>酒类</w:t>
      </w:r>
    </w:p>
    <w:p>
      <w:pPr>
        <w:pStyle w:val="18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center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bidi="ar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GB/T 10781.2-2006 《清香型白酒》,GB 2762-2017《食品安全国家标准 食品中污染物限量》,GB 2757-2012《食品安全国家标准 蒸馏酒及其配制酒》,GB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白酒、白酒(液态)、白酒(原酒)检验项目为酒精度,铅(以Pb计),甲醇,氰化物(以HCN计),糖精钠(以糖精计),甜蜜素(以环己基氨基磺酸计),三氯蔗糖。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2.啤酒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检验项目为酒精度,甲醛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3.以蒸馏酒及食用酒精为酒基的配制酒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检验项目为酒精度,苯甲酸及其钠盐(以苯甲酸计),山梨酸及其钾盐(以山梨酸计),甜蜜素(以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环己基氨基磺酸计)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十一、粮食加工品</w:t>
      </w:r>
    </w:p>
    <w:p>
      <w:pPr>
        <w:pStyle w:val="18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2762-2022《食品安全国家标准 食品中污染物限量》,GB 2761-2017《食品安全国家标准 食品中真菌毒素限量》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1.大米检验项目为铅(以Pb计),镉(以Cd计),无机砷(以As计),苯并[a]芘,黄曲霉毒素B₁。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2.挂面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检验项目为铅(以Pb计),脱氢乙酸及其钠盐(以脱氢乙酸计),苯甲酸及其钠盐(以苯甲酸计)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3.小麦粉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检验项目为镉(以Cd计),苯并[a]芘,玉米赤霉烯酮,脱氧雪腐镰刀菌烯醇,赭曲霉毒素A,黄曲霉毒素B₁,偶氮甲酰胺,过氧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化苯甲酰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十二、乳制品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19302-2010《食品安全国家标准 发酵乳》,GB 2760-2014《食品安全国家标准 食品添加剂使用标准》,卫生部等五部门关于三聚氰胺在食品中的限量值的公告(2011年第10号),GB 29921-2021《食品安全国家标准 预包装食品中致病菌限量》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1.调制乳检验项目为蛋白质,三聚氰胺,菌落总数,大肠菌群,丙二醇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2.发酵乳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检验项目为铅(以Pb计),蛋白质,酸度,山梨酸及其钾盐(以山梨酸计),三聚氰胺,金黄色葡萄球菌,总汞(以Hg计),沙门氏菌,大肠菌群,酵母,霉菌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3.灭菌乳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检验项目为蛋白质,非脂乳固体,酸度,三聚氰胺,丙二醇,商业无菌,铅(以Pb计)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4.全脂乳粉、脱脂乳粉、部分脱脂乳粉、调制乳粉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检验项目为蛋白质,三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聚氰胺,菌落总数,大肠菌群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食糖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2760-2014《食品安全国家标准 食品添加剂使用标准》,GB 13104-2014《食品安全国家标准 食糖》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1.白砂糖检验项目为螨,铅(以Pb计),二氧化硫残留量,总砷(以As计)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2.冰糖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检验项目为螨,二氧化硫残留量,铅(以Pb计),总砷(以As计)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3.赤砂糖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检验项目为干燥失重,不溶于水杂质,螨,总糖分,二氧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bidi="ar"/>
        </w:rPr>
        <w:t>化硫残留量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四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食用油、油脂及其制品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Q/02A3211S-2022《大豆油（豆油）》,GB 2716-2018《食品安全国家标准 植物油》,GB 2762-2017《食品安全国家标准 食品中污染物限量》,GB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1大豆油检验项目为酸价(KOH),过氧化值,铅(以Pb计),苯并[a]芘,溶剂残留量,特丁基对苯二酚(TBHQ)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2.其他食用植物油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检验项目为酸价(KOH),过氧化值,铅(以Pb计),苯并[a]芘,溶剂残留量,特丁基对苯二酚(TBHQ)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3.食用植物调和油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检验项目为酸价(KOH),过氧化值,铅(以Pb计),苯并[a]芘,溶剂残留量,特丁基对苯二酚(TBHQ),乙基麦芽酚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4.芝麻油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检验项目为酸价(KOH),过氧化值,铅(以Pb计),苯并[a]芘,溶剂残留量,乙基麦芽酚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五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蔬菜制品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2762-2017《食品安全国家标准 食品中污染物限量》,GB 2760-2014《食品安全国家标准 食品添加剂使用标准》,GB 2714-2015《食品安全国家标准 酱腌菜》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蔬菜干制品检验项目为铅(以Pb计),苯甲酸及其钠盐(以苯甲酸计),山梨酸及其钾盐(以山梨酸计),二氧化硫残留量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2.酱腌菜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,亚硝酸盐(以NaNO₂计),苯甲酸及其钠盐(以苯甲酸计),山梨酸及其钾盐(以山梨酸计),脱氢乙酸及其钠盐(以脱氢乙酸计),糖精钠(以糖精计),甜蜜素(以环己基氨基磺酸计),阿斯巴甜,二氧化硫残留量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六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薯类和膨化食品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GB 2762-2022《食品安全国家标准 食品中污染物限量》,GB 17401-2014《食品安全国家标准 膨化食品》,GB 2760-2014《食品安全国家标准 食品添加剂使用标准》,GB 29921-2021《食品安全国家标准 预包装食品中致病菌限量》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含油型膨化食品和非含油型膨化食品检验项目为铅(以Pb计),酸价(以脂肪计)(KOH),过氧化值(以脂肪计),糖精钠(以糖精计),苯甲酸及其钠盐(以苯甲酸计),山梨酸及其钾盐(以山梨酸计),大肠菌群,菌落总数,沙门氏菌,金黄色葡萄球菌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2.冷冻薯类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七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水产制品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GB 2762-2022《食品安全国家标准 食品中污染物限量》,GB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其他水产制品检验项目为铅(以Pb计),苯甲酸及其钠盐(以苯甲酸计),山梨酸及其钾盐(以山梨酸计)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2.熟制动物性水产制品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检验项目为苯甲酸及其钠盐(以苯甲酸计),山梨酸及其钾盐(以山梨酸计),糖精钠(以糖精计),脱氢乙酸及其钠盐(以脱氢乙酸计)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八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水果制品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 2762-2017《食品安全国家标准 食品中污染物限量》,GB 2760-2014《食品安全国家标准 食品添加剂使用标准》,GB 14884-2016《食品安全国家标准 蜜饯》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水果干制品(含干枸杞)检验项目为铅(以Pb计),噁唑菌酮,腈菌唑,螺螨酯,氟硅唑,联苯肼酯,氯氰菊酯和高效氯氰菊酯,苯甲酸及其钠盐(以苯甲酸计),山梨酸及其钾盐(以山梨酸计),金黄色葡萄球菌,脱氢乙酸及其钠盐(以脱氢乙酸计),沙门氏菌,糖精钠(以糖精计),二氧化硫残留量,志贺氏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2.蜜饯类、凉果类、果脯类、话化类、果糕类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铅(以Pb计),苯甲酸及其钠盐(以苯甲酸计),山梨酸及其钾盐(以山梨酸计),脱氢乙酸及其钠盐(以脱氢乙酸计),糖精钠(以糖精计),甜蜜素(以环己基氨基磺酸计),二氧化硫残留量,菌落总数,大肠菌群,霉菌,亮蓝,柠檬黄,日落黄,苋菜红,胭脂红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九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速冻食品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19295-2021《食品安全国家标准 速冻面米与调制食品》,GB 2762-2022《食品安全国家标准 食品中污染物限量》,GB 2760-2014《食品安全国家标准 食品添加剂使用标准》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速冻调制水产制品检验项目为铅(以Pb计),苯甲酸及其钠盐(以苯甲酸计),山梨酸及其钾盐(以山梨酸计),糖精钠(以糖精计),脱氢乙酸及其钠盐(以脱氢乙酸计)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2.速冻面米生制品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检验项目为山梨酸及其钾盐(以山梨酸计),铅(以Pb计),苯甲酸及其钠盐(以苯甲酸计),过氧化值(以脂肪计)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糖果制品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2762-2022《食品安全国家标准 食品中污染物限量》,GB 2760-2014《食品安全国家标准 食品添加剂使用标准》,GB 17399-2016《食品安全国家标准 糖果》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糖果检验项目为铅(以Pb计),糖精钠(以糖精计),柠檬黄,苋菜红,胭脂红,日落黄,二氧化硫残留量,菌落总数,大肠菌群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二十一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饮料</w:t>
      </w:r>
    </w:p>
    <w:p>
      <w:pPr>
        <w:pStyle w:val="18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4" w:leftChars="0"/>
        <w:textAlignment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GB 2760-2014《食品安全国家标准 食品添加剂使用标准》,GB 7101-2022《食品安全国家标准 饮料》 要求。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茶饮料检验项目为茶多酚,咖啡因,脱氢乙酸及其钠盐(以脱氢乙酸计),甜蜜素(以环己基氨基磺酸计),菌落总数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2.蛋白饮料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检验项目为蛋白质,三聚氰胺,脱氢乙酸及其钠盐(以脱氢乙酸计),菌落总数,大肠菌群,沙门氏菌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果蔬汁类及其饮料检验项目为铅(以Pb计),苯甲酸及其钠盐(以苯甲酸计),山梨酸及其钾盐(以山梨酸计),安赛蜜,甜蜜素(以环己基氨基磺酸计),苋菜红,胭脂红,柠檬黄,日落黄,亮蓝,大肠菌群,霉菌,酵母,菌落总数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其他类饮用水检验项目为四氯化碳,溴酸盐,三氯甲烷,大肠菌群,耗氧量(以O₂计),亚硝酸盐(以NO₂⁻计),余氯(游离氯),铜绿假单胞菌,氰化物,挥发酚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其他饮料检验项目为苯甲酸及其钠盐(以苯甲酸计),山梨酸及其钾盐(以山梨酸计),脱氢乙酸及其钠盐(以脱氢乙酸计),糖精钠(以糖精计),甜蜜素(以环己基氨基磺酸计),菌落总数,苋菜红,胭脂红,柠檬黄,日落黄,亮蓝,大肠菌群,霉菌,酵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饮用纯净水检验项目为耗氧量(以O₂计),亚硝酸盐(以NO₂⁻计),余氯(游离氯),溴酸盐,三氯甲烷,大肠菌群,铜绿假单胞菌,四氯化碳,色度,浑浊度,状态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饮用天然矿泉水检验项目为硝酸盐(以NO₃⁻计),亚硝酸盐(以NO₂⁻计),大肠菌群,铜绿假单胞菌,镍,溴酸盐,耗氧量(以O₂计),硒,挥发酚类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</w:pPr>
    </w:p>
    <w:bookmarkEnd w:id="0"/>
    <w:p>
      <w:pPr>
        <w:widowControl/>
        <w:numPr>
          <w:ilvl w:val="0"/>
          <w:numId w:val="0"/>
        </w:numPr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numPr>
          <w:ilvl w:val="0"/>
          <w:numId w:val="0"/>
        </w:numPr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numPr>
          <w:ilvl w:val="0"/>
          <w:numId w:val="0"/>
        </w:numPr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widowControl/>
        <w:numPr>
          <w:ilvl w:val="0"/>
          <w:numId w:val="0"/>
        </w:numPr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 w:bidi="ar"/>
        </w:rPr>
      </w:pPr>
    </w:p>
    <w:p>
      <w:pPr>
        <w:pStyle w:val="18"/>
        <w:widowControl/>
        <w:ind w:left="0" w:leftChars="0" w:firstLine="0" w:firstLineChars="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215831"/>
    <w:multiLevelType w:val="multilevel"/>
    <w:tmpl w:val="15215831"/>
    <w:lvl w:ilvl="0" w:tentative="0">
      <w:start w:val="1"/>
      <w:numFmt w:val="japaneseCounting"/>
      <w:lvlText w:val="(%1）"/>
      <w:lvlJc w:val="left"/>
      <w:pPr>
        <w:ind w:left="1584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704" w:hanging="420"/>
      </w:pPr>
    </w:lvl>
    <w:lvl w:ilvl="2" w:tentative="0">
      <w:start w:val="1"/>
      <w:numFmt w:val="lowerRoman"/>
      <w:lvlText w:val="%3."/>
      <w:lvlJc w:val="right"/>
      <w:pPr>
        <w:ind w:left="2124" w:hanging="420"/>
      </w:pPr>
    </w:lvl>
    <w:lvl w:ilvl="3" w:tentative="0">
      <w:start w:val="1"/>
      <w:numFmt w:val="decimal"/>
      <w:lvlText w:val="%4."/>
      <w:lvlJc w:val="left"/>
      <w:pPr>
        <w:ind w:left="2544" w:hanging="420"/>
      </w:pPr>
    </w:lvl>
    <w:lvl w:ilvl="4" w:tentative="0">
      <w:start w:val="1"/>
      <w:numFmt w:val="lowerLetter"/>
      <w:lvlText w:val="%5)"/>
      <w:lvlJc w:val="left"/>
      <w:pPr>
        <w:ind w:left="2964" w:hanging="420"/>
      </w:pPr>
    </w:lvl>
    <w:lvl w:ilvl="5" w:tentative="0">
      <w:start w:val="1"/>
      <w:numFmt w:val="lowerRoman"/>
      <w:lvlText w:val="%6."/>
      <w:lvlJc w:val="right"/>
      <w:pPr>
        <w:ind w:left="3384" w:hanging="420"/>
      </w:pPr>
    </w:lvl>
    <w:lvl w:ilvl="6" w:tentative="0">
      <w:start w:val="1"/>
      <w:numFmt w:val="decimal"/>
      <w:lvlText w:val="%7."/>
      <w:lvlJc w:val="left"/>
      <w:pPr>
        <w:ind w:left="3804" w:hanging="420"/>
      </w:pPr>
    </w:lvl>
    <w:lvl w:ilvl="7" w:tentative="0">
      <w:start w:val="1"/>
      <w:numFmt w:val="lowerLetter"/>
      <w:lvlText w:val="%8)"/>
      <w:lvlJc w:val="left"/>
      <w:pPr>
        <w:ind w:left="4224" w:hanging="420"/>
      </w:pPr>
    </w:lvl>
    <w:lvl w:ilvl="8" w:tentative="0">
      <w:start w:val="1"/>
      <w:numFmt w:val="lowerRoman"/>
      <w:lvlText w:val="%9."/>
      <w:lvlJc w:val="right"/>
      <w:pPr>
        <w:ind w:left="4644" w:hanging="420"/>
      </w:pPr>
    </w:lvl>
  </w:abstractNum>
  <w:abstractNum w:abstractNumId="1">
    <w:nsid w:val="500176A2"/>
    <w:multiLevelType w:val="multilevel"/>
    <w:tmpl w:val="500176A2"/>
    <w:lvl w:ilvl="0" w:tentative="0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FA26D0"/>
    <w:multiLevelType w:val="multilevel"/>
    <w:tmpl w:val="59FA26D0"/>
    <w:lvl w:ilvl="0" w:tentative="0">
      <w:start w:val="1"/>
      <w:numFmt w:val="japaneseCounting"/>
      <w:lvlText w:val="（%1）"/>
      <w:lvlJc w:val="left"/>
      <w:pPr>
        <w:ind w:left="1431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yNGUwMTc5ZjNjMzUwYzRmNTA2MjBiNzUxZTI2N2M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8362309"/>
    <w:rsid w:val="08612E9C"/>
    <w:rsid w:val="087C41A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738795E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02428C3"/>
    <w:rsid w:val="31151666"/>
    <w:rsid w:val="32673D19"/>
    <w:rsid w:val="32DA12DB"/>
    <w:rsid w:val="33574183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3EF7026D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1E56DB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E77AAB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51574A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D795EEF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6128</Words>
  <Characters>7188</Characters>
  <Lines>25</Lines>
  <Paragraphs>7</Paragraphs>
  <TotalTime>0</TotalTime>
  <ScaleCrop>false</ScaleCrop>
  <LinksUpToDate>false</LinksUpToDate>
  <CharactersWithSpaces>7360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2023-09-25T03:21:26Z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932B44810F8D404FB4D5667367E30CF3</vt:lpwstr>
  </property>
</Properties>
</file>