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新绛县公安局机构职能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执法机关名称：新绛县公安局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工作职能：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(一)预防、制止和侦查违法犯罪活动；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(二)维护社会治安秩序，制止危害社会治安秩序的行为；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(三)维护交通安全和交通秩序，处理交通事故；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(四)组织、实施消防工作，实行消防监督；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(五)管理枪支弹药、管制刀具和易燃易爆、剧毒、放射性等危险物品；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(六)对法律、法规规定的特种行业进行管理；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(七)警卫国家规定的特定人员，守卫重要的场所和设施；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(八)管理集会、游行、示威活动；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(九)管理户政、国籍、入境出境事务和外国人在中国境内居留、旅行的有关事务；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(十)维护国(边)境地区的治安秩序；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(十一)对被判处管制、拘役、剥夺政治权利的罪犯和监外执行的罪犯执行刑罚，对被宣告缓刑、假释的罪犯实行监督、考察；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(十二)监督管理计算机信息系统的安全保护工作；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(十三)指导和监督国家机关、社会团体、企业事业组织和重点建设工程的治安保卫工作，指导治安保卫委员会等群众性组织的治安防范工作；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（十四)承担省政府公布的行政审批事项；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（十五)法律、法规规定的其他职责；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（十六）承办县政府交办的其他事项。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M2ViMDJmZDcwMjM3NmJkZjVlNzhhYzM0ZTQxZmUifQ=="/>
  </w:docVars>
  <w:rsids>
    <w:rsidRoot w:val="00000000"/>
    <w:rsid w:val="21B70ED9"/>
    <w:rsid w:val="4B8E2BF1"/>
    <w:rsid w:val="4DFC689E"/>
    <w:rsid w:val="63B572B5"/>
    <w:rsid w:val="652265AD"/>
    <w:rsid w:val="77A1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459</Characters>
  <Lines>0</Lines>
  <Paragraphs>0</Paragraphs>
  <TotalTime>13</TotalTime>
  <ScaleCrop>false</ScaleCrop>
  <LinksUpToDate>false</LinksUpToDate>
  <CharactersWithSpaces>491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2022-06-28T07:43:00Z</dcterms:created>
  <dc:creator>Administrator</dc:creator>
  <cp:lastModifiedBy>WPS_1572775484</cp:lastModifiedBy>
  <dcterms:modified xsi:type="dcterms:W3CDTF">2023-04-12T01:34:38Z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E738F47D799146668FAC6B13F4260651</vt:lpwstr>
  </property>
</Properties>
</file>