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rPr>
      </w:pPr>
      <w:r>
        <w:rPr>
          <w:rFonts w:hint="eastAsia"/>
          <w:lang w:eastAsia="zh-CN"/>
        </w:rPr>
        <w:t>新绛县</w:t>
      </w:r>
      <w:r>
        <w:rPr>
          <w:rFonts w:hint="default"/>
        </w:rPr>
        <w:t>法律援助中心202</w:t>
      </w:r>
      <w:r>
        <w:rPr>
          <w:rFonts w:hint="eastAsia"/>
          <w:lang w:val="en-US" w:eastAsia="zh-CN"/>
        </w:rPr>
        <w:t>2</w:t>
      </w:r>
      <w:r>
        <w:rPr>
          <w:rFonts w:hint="default"/>
        </w:rPr>
        <w:t>年工作总结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FangSong" w:hAnsi="FangSong" w:eastAsia="FangSong" w:cs="FangSong"/>
          <w:sz w:val="32"/>
          <w:szCs w:val="32"/>
          <w:lang w:eastAsia="zh-CN"/>
        </w:rPr>
      </w:pPr>
      <w:r>
        <w:rPr>
          <w:rFonts w:hint="eastAsia" w:ascii="FangSong" w:hAnsi="FangSong" w:eastAsia="FangSong" w:cs="FangSong"/>
          <w:sz w:val="32"/>
          <w:szCs w:val="32"/>
          <w:lang w:val="en-US" w:eastAsia="zh-CN"/>
        </w:rPr>
        <w:t>2022年，</w:t>
      </w:r>
      <w:r>
        <w:rPr>
          <w:rFonts w:hint="eastAsia" w:ascii="FangSong" w:hAnsi="FangSong" w:eastAsia="FangSong" w:cs="FangSong"/>
          <w:sz w:val="32"/>
          <w:szCs w:val="32"/>
        </w:rPr>
        <w:t>县法律援助中心</w:t>
      </w:r>
      <w:r>
        <w:rPr>
          <w:rFonts w:hint="eastAsia" w:ascii="FangSong" w:hAnsi="FangSong" w:eastAsia="FangSong" w:cs="FangSong"/>
          <w:sz w:val="32"/>
          <w:szCs w:val="32"/>
          <w:lang w:eastAsia="zh-CN"/>
        </w:rPr>
        <w:t>在司法局党组的正确领导下，</w:t>
      </w:r>
      <w:r>
        <w:rPr>
          <w:rFonts w:hint="eastAsia" w:ascii="FangSong" w:hAnsi="FangSong" w:eastAsia="FangSong" w:cs="FangSong"/>
          <w:sz w:val="32"/>
          <w:szCs w:val="32"/>
        </w:rPr>
        <w:t>以群众法律需求为导向,</w:t>
      </w:r>
      <w:r>
        <w:rPr>
          <w:rFonts w:hint="eastAsia" w:ascii="FangSong" w:hAnsi="FangSong" w:eastAsia="FangSong" w:cs="FangSong"/>
          <w:sz w:val="32"/>
          <w:szCs w:val="32"/>
          <w:lang w:eastAsia="zh-CN"/>
        </w:rPr>
        <w:t>坚持以服务弱势群体为根本宗旨，</w:t>
      </w:r>
      <w:r>
        <w:rPr>
          <w:rFonts w:hint="eastAsia" w:ascii="FangSong" w:hAnsi="FangSong" w:eastAsia="FangSong" w:cs="FangSong"/>
          <w:sz w:val="32"/>
          <w:szCs w:val="32"/>
        </w:rPr>
        <w:t>秉承“应援尽援、应援优援”理念,</w:t>
      </w:r>
      <w:r>
        <w:rPr>
          <w:rFonts w:hint="eastAsia" w:ascii="FangSong" w:hAnsi="FangSong" w:eastAsia="FangSong" w:cs="FangSong"/>
          <w:sz w:val="32"/>
          <w:szCs w:val="32"/>
          <w:lang w:eastAsia="zh-CN"/>
        </w:rPr>
        <w:t>经过共同努力，超额圆满完成了年初制定的工作目标和任务</w:t>
      </w:r>
      <w:r>
        <w:rPr>
          <w:rFonts w:hint="eastAsia" w:ascii="FangSong" w:hAnsi="FangSong" w:eastAsia="FangSong" w:cs="FangSong"/>
          <w:sz w:val="32"/>
          <w:szCs w:val="32"/>
        </w:rPr>
        <w:t>,</w:t>
      </w:r>
      <w:r>
        <w:rPr>
          <w:rFonts w:hint="eastAsia" w:ascii="FangSong" w:hAnsi="FangSong" w:eastAsia="FangSong" w:cs="FangSong"/>
          <w:sz w:val="32"/>
          <w:szCs w:val="32"/>
          <w:lang w:eastAsia="zh-CN"/>
        </w:rPr>
        <w:t>现将一年来的工作总结如下：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FangSong" w:hAnsi="FangSong" w:eastAsia="FangSong" w:cs="FangSong"/>
          <w:sz w:val="32"/>
          <w:szCs w:val="32"/>
        </w:rPr>
      </w:pPr>
      <w:r>
        <w:rPr>
          <w:rFonts w:hint="eastAsia" w:ascii="FangSong" w:hAnsi="FangSong" w:eastAsia="FangSong" w:cs="FangSong"/>
          <w:sz w:val="32"/>
          <w:szCs w:val="32"/>
        </w:rPr>
        <w:t>一</w:t>
      </w:r>
      <w:r>
        <w:rPr>
          <w:rFonts w:hint="eastAsia" w:ascii="FangSong" w:hAnsi="FangSong" w:eastAsia="FangSong" w:cs="FangSong"/>
          <w:sz w:val="32"/>
          <w:szCs w:val="32"/>
          <w:lang w:eastAsia="zh-CN"/>
        </w:rPr>
        <w:t>、</w:t>
      </w:r>
      <w:r>
        <w:rPr>
          <w:rFonts w:hint="eastAsia" w:ascii="FangSong" w:hAnsi="FangSong" w:eastAsia="FangSong" w:cs="FangSong"/>
          <w:sz w:val="32"/>
          <w:szCs w:val="32"/>
        </w:rPr>
        <w:t>全面落实民生工程任务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FangSong" w:hAnsi="FangSong" w:eastAsia="FangSong" w:cs="FangSong"/>
          <w:sz w:val="32"/>
          <w:szCs w:val="32"/>
        </w:rPr>
      </w:pPr>
      <w:r>
        <w:rPr>
          <w:rFonts w:hint="eastAsia" w:ascii="FangSong" w:hAnsi="FangSong" w:eastAsia="FangSong" w:cs="FangSong"/>
          <w:sz w:val="32"/>
          <w:szCs w:val="32"/>
          <w:lang w:eastAsia="zh-CN"/>
        </w:rPr>
        <w:t>今年，省政府将“免费法律咨询和特殊群体法律援助惠民工程”列入</w:t>
      </w:r>
      <w:r>
        <w:rPr>
          <w:rFonts w:hint="eastAsia" w:ascii="FangSong" w:hAnsi="FangSong" w:eastAsia="FangSong" w:cs="FangSong"/>
          <w:sz w:val="32"/>
          <w:szCs w:val="32"/>
          <w:lang w:val="en-US" w:eastAsia="zh-CN"/>
        </w:rPr>
        <w:t>2022年12件民生实事</w:t>
      </w:r>
      <w:r>
        <w:rPr>
          <w:rFonts w:hint="eastAsia" w:ascii="FangSong" w:hAnsi="FangSong" w:eastAsia="FangSong" w:cs="FangSong"/>
          <w:sz w:val="32"/>
          <w:szCs w:val="32"/>
        </w:rPr>
        <w:t>之一,</w:t>
      </w:r>
      <w:r>
        <w:rPr>
          <w:rFonts w:hint="eastAsia" w:ascii="FangSong" w:hAnsi="FangSong" w:eastAsia="FangSong" w:cs="FangSong"/>
          <w:sz w:val="32"/>
          <w:szCs w:val="32"/>
          <w:lang w:eastAsia="zh-CN"/>
        </w:rPr>
        <w:t>为</w:t>
      </w:r>
      <w:r>
        <w:rPr>
          <w:rFonts w:hint="eastAsia" w:ascii="FangSong" w:hAnsi="FangSong" w:eastAsia="FangSong" w:cs="FangSong"/>
          <w:sz w:val="32"/>
          <w:szCs w:val="32"/>
        </w:rPr>
        <w:t>全面落实惠民工程任务,</w:t>
      </w:r>
      <w:r>
        <w:rPr>
          <w:rFonts w:hint="eastAsia" w:ascii="FangSong" w:hAnsi="FangSong" w:eastAsia="FangSong" w:cs="FangSong"/>
          <w:sz w:val="32"/>
          <w:szCs w:val="32"/>
          <w:lang w:eastAsia="zh-CN"/>
        </w:rPr>
        <w:t>局领导高度重视，迅速召开动员部署会，制定实施方案。</w:t>
      </w:r>
      <w:r>
        <w:rPr>
          <w:rFonts w:hint="eastAsia" w:ascii="FangSong" w:hAnsi="FangSong" w:eastAsia="FangSong" w:cs="FangSong"/>
          <w:sz w:val="32"/>
          <w:szCs w:val="32"/>
        </w:rPr>
        <w:t>落实主体责任,科学分解任务</w:t>
      </w:r>
      <w:r>
        <w:rPr>
          <w:rFonts w:hint="eastAsia" w:ascii="FangSong" w:hAnsi="FangSong" w:eastAsia="FangSong" w:cs="FangSong"/>
          <w:sz w:val="32"/>
          <w:szCs w:val="32"/>
          <w:lang w:eastAsia="zh-CN"/>
        </w:rPr>
        <w:t>，</w:t>
      </w:r>
      <w:r>
        <w:rPr>
          <w:rFonts w:hint="eastAsia" w:ascii="FangSong" w:hAnsi="FangSong" w:eastAsia="FangSong" w:cs="FangSong"/>
          <w:sz w:val="32"/>
          <w:szCs w:val="32"/>
        </w:rPr>
        <w:t>积极推进工作,把实施</w:t>
      </w:r>
      <w:r>
        <w:rPr>
          <w:rFonts w:hint="eastAsia" w:ascii="FangSong" w:hAnsi="FangSong" w:eastAsia="FangSong" w:cs="FangSong"/>
          <w:sz w:val="32"/>
          <w:szCs w:val="32"/>
          <w:lang w:eastAsia="zh-CN"/>
        </w:rPr>
        <w:t>免费</w:t>
      </w:r>
      <w:r>
        <w:rPr>
          <w:rFonts w:hint="eastAsia" w:ascii="FangSong" w:hAnsi="FangSong" w:eastAsia="FangSong" w:cs="FangSong"/>
          <w:sz w:val="32"/>
          <w:szCs w:val="32"/>
        </w:rPr>
        <w:t>法律</w:t>
      </w:r>
      <w:r>
        <w:rPr>
          <w:rFonts w:hint="eastAsia" w:ascii="FangSong" w:hAnsi="FangSong" w:eastAsia="FangSong" w:cs="FangSong"/>
          <w:sz w:val="32"/>
          <w:szCs w:val="32"/>
          <w:lang w:eastAsia="zh-CN"/>
        </w:rPr>
        <w:t>咨询和特殊群体法律援助</w:t>
      </w:r>
      <w:r>
        <w:rPr>
          <w:rFonts w:hint="eastAsia" w:ascii="FangSong" w:hAnsi="FangSong" w:eastAsia="FangSong" w:cs="FangSong"/>
          <w:sz w:val="32"/>
          <w:szCs w:val="32"/>
        </w:rPr>
        <w:t>民生工程与开展脱贫攻坚、乡村振兴战略结合起来</w:t>
      </w:r>
      <w:r>
        <w:rPr>
          <w:rFonts w:hint="eastAsia" w:ascii="FangSong" w:hAnsi="FangSong" w:eastAsia="FangSong" w:cs="FangSong"/>
          <w:sz w:val="32"/>
          <w:szCs w:val="32"/>
          <w:lang w:eastAsia="zh-CN"/>
        </w:rPr>
        <w:t>。从值班人才库中统筹值班安排，通过公示值班人员、值班时间、值班地点，公开接受社会监督，高质量</w:t>
      </w:r>
      <w:r>
        <w:rPr>
          <w:rFonts w:hint="eastAsia" w:ascii="FangSong" w:hAnsi="FangSong" w:eastAsia="FangSong" w:cs="FangSong"/>
          <w:sz w:val="32"/>
          <w:szCs w:val="32"/>
        </w:rPr>
        <w:t>服务保障和改善民生。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FangSong" w:hAnsi="FangSong" w:eastAsia="FangSong" w:cs="FangSong"/>
          <w:sz w:val="32"/>
          <w:szCs w:val="32"/>
        </w:rPr>
      </w:pPr>
      <w:r>
        <w:rPr>
          <w:rFonts w:hint="eastAsia" w:ascii="FangSong" w:hAnsi="FangSong" w:eastAsia="FangSong" w:cs="FangSong"/>
          <w:sz w:val="32"/>
          <w:szCs w:val="32"/>
        </w:rPr>
        <w:t>二</w:t>
      </w:r>
      <w:r>
        <w:rPr>
          <w:rFonts w:hint="eastAsia" w:ascii="FangSong" w:hAnsi="FangSong" w:eastAsia="FangSong" w:cs="FangSong"/>
          <w:sz w:val="32"/>
          <w:szCs w:val="32"/>
          <w:lang w:eastAsia="zh-CN"/>
        </w:rPr>
        <w:t>、</w:t>
      </w:r>
      <w:r>
        <w:rPr>
          <w:rFonts w:hint="eastAsia" w:ascii="FangSong" w:hAnsi="FangSong" w:eastAsia="FangSong" w:cs="FangSong"/>
          <w:sz w:val="32"/>
          <w:szCs w:val="32"/>
        </w:rPr>
        <w:t>扩大法律援助范围,为</w:t>
      </w:r>
      <w:r>
        <w:rPr>
          <w:rFonts w:hint="eastAsia" w:ascii="FangSong" w:hAnsi="FangSong" w:eastAsia="FangSong" w:cs="FangSong"/>
          <w:sz w:val="32"/>
          <w:szCs w:val="32"/>
          <w:lang w:eastAsia="zh-CN"/>
        </w:rPr>
        <w:t>更多符合条件的当事人</w:t>
      </w:r>
      <w:r>
        <w:rPr>
          <w:rFonts w:hint="eastAsia" w:ascii="FangSong" w:hAnsi="FangSong" w:eastAsia="FangSong" w:cs="FangSong"/>
          <w:sz w:val="32"/>
          <w:szCs w:val="32"/>
        </w:rPr>
        <w:t>提供法律服务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FangSong" w:hAnsi="FangSong" w:eastAsia="FangSong" w:cs="FangSong"/>
          <w:kern w:val="2"/>
          <w:sz w:val="32"/>
          <w:szCs w:val="32"/>
          <w:lang w:val="en-US" w:eastAsia="zh-CN" w:bidi="ar-SA"/>
        </w:rPr>
      </w:pPr>
      <w:r>
        <w:rPr>
          <w:rFonts w:hint="eastAsia" w:ascii="FangSong" w:hAnsi="FangSong" w:eastAsia="FangSong" w:cs="FangSong"/>
          <w:kern w:val="2"/>
          <w:sz w:val="32"/>
          <w:szCs w:val="32"/>
          <w:lang w:val="en-US" w:eastAsia="zh-CN" w:bidi="ar-SA"/>
        </w:rPr>
        <w:t>一是突出重点服务对象，开通“绿色通道”。继续将农民工、农民、困难职工、妇女、未成年人、老年人、残疾人、军人军属群体列为重点服务对象,针对其不同特点和需求提供有针对性的法律援助服务，法律援助服务范围不断扩大,使更多困难群众能享受到法律援助的温暖。二是加强刑事法律援助工作。全面履行侦查、审查起诉和审判阶段的法律援助工作职责,补齐短板,依法为刑事诉讼当事人提供法律援助。做好刑事案件律师辩护全覆盖工作,办理通知辩护的法律援助案件为57件,使更多刑事案件被告人从中受益。</w:t>
      </w:r>
    </w:p>
    <w:p>
      <w:pPr>
        <w:keepNext w:val="0"/>
        <w:keepLines w:val="0"/>
        <w:pageBreakBefore w:val="0"/>
        <w:widowControl w:val="0"/>
        <w:numPr>
          <w:ilvl w:val="0"/>
          <w:numId w:val="0"/>
        </w:numPr>
        <w:kinsoku/>
        <w:wordWrap/>
        <w:overflowPunct/>
        <w:topLinePunct w:val="0"/>
        <w:autoSpaceDE/>
        <w:autoSpaceDN/>
        <w:bidi w:val="0"/>
        <w:adjustRightInd/>
        <w:snapToGrid/>
        <w:ind w:left="630" w:leftChars="0"/>
        <w:jc w:val="left"/>
        <w:textAlignment w:val="auto"/>
        <w:rPr>
          <w:rFonts w:hint="eastAsia" w:ascii="FangSong" w:hAnsi="FangSong" w:eastAsia="FangSong" w:cs="FangSong"/>
          <w:kern w:val="2"/>
          <w:sz w:val="32"/>
          <w:szCs w:val="32"/>
          <w:lang w:val="en-US" w:eastAsia="zh-CN" w:bidi="ar-SA"/>
        </w:rPr>
      </w:pPr>
      <w:r>
        <w:rPr>
          <w:rFonts w:hint="eastAsia" w:ascii="FangSong" w:hAnsi="FangSong" w:eastAsia="FangSong" w:cs="FangSong"/>
          <w:kern w:val="2"/>
          <w:sz w:val="32"/>
          <w:szCs w:val="32"/>
          <w:lang w:val="en-US" w:eastAsia="zh-CN" w:bidi="ar-SA"/>
        </w:rPr>
        <w:t>三、宣传《法律援助法》，提升法律援助知晓率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kern w:val="2"/>
          <w:sz w:val="32"/>
          <w:szCs w:val="32"/>
          <w:lang w:val="en-US" w:eastAsia="zh-CN" w:bidi="ar-SA"/>
        </w:rPr>
      </w:pPr>
      <w:r>
        <w:rPr>
          <w:rFonts w:hint="eastAsia" w:ascii="FangSong" w:hAnsi="FangSong" w:eastAsia="FangSong" w:cs="FangSong"/>
          <w:kern w:val="2"/>
          <w:sz w:val="32"/>
          <w:szCs w:val="32"/>
          <w:lang w:val="en-US" w:eastAsia="zh-CN" w:bidi="ar-SA"/>
        </w:rPr>
        <w:t>一是结合专项活动进行普法宣传，开展“法润民心，援梦三晋”《法律援助法》宣传活动，通过悬挂宣传条幅、发放《法律援助法》、《民法典》、《扫黑除恶》等宣传册和法治宣传品、设立宣传台面、开展法律咨询、走访入户等方式，多维度开启法律援助法宣传热潮。二是张贴、分发法律援助宣传资料普法，定制法律援助服务指南、《法律援助法》单行本，充分利用广场、集市等人员密集的公共场所采取张贴法律援助宣传图片和宣传标语、电子屏滚动播放等方式，推送法律援助法相关知识。三是利用电视台、“新绛掌上12348”微信公众号、村居法律顾问微信群等普及法律援助知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kern w:val="2"/>
          <w:sz w:val="32"/>
          <w:szCs w:val="32"/>
          <w:lang w:val="en-US" w:eastAsia="zh-CN" w:bidi="ar-SA"/>
        </w:rPr>
      </w:pPr>
      <w:r>
        <w:rPr>
          <w:rFonts w:hint="eastAsia" w:ascii="FangSong" w:hAnsi="FangSong" w:eastAsia="FangSong" w:cs="FangSong"/>
          <w:kern w:val="2"/>
          <w:sz w:val="32"/>
          <w:szCs w:val="32"/>
          <w:lang w:val="en-US" w:eastAsia="zh-CN" w:bidi="ar-SA"/>
        </w:rPr>
        <w:t>今年以来,已组织律师开展宣讲6场次,受众人数达3000余人,解答法律咨询300余人次,发放法律援助相关资料20000余份。扩大了社会影响,拓展了法律援助渠道,取得了良好的宣传效果。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kern w:val="2"/>
          <w:sz w:val="32"/>
          <w:szCs w:val="32"/>
          <w:lang w:val="en-US" w:eastAsia="zh-CN" w:bidi="ar-SA"/>
        </w:rPr>
      </w:pPr>
      <w:r>
        <w:rPr>
          <w:rFonts w:hint="eastAsia" w:ascii="FangSong" w:hAnsi="FangSong" w:eastAsia="FangSong" w:cs="FangSong"/>
          <w:kern w:val="2"/>
          <w:sz w:val="32"/>
          <w:szCs w:val="32"/>
          <w:lang w:val="en-US" w:eastAsia="zh-CN" w:bidi="ar-SA"/>
        </w:rPr>
        <w:t>组织开展向群众普及法律援助知识。重点围绕法律援助的受理条件，受理流程，所需材料等法律援助法相关知识等进行宣传，让广大群众知晓法律援助的范围以及懂得如何正确运用法律援助保障维护自身合法权益。</w:t>
      </w:r>
    </w:p>
    <w:p>
      <w:pPr>
        <w:keepNext w:val="0"/>
        <w:keepLines w:val="0"/>
        <w:pageBreakBefore w:val="0"/>
        <w:widowControl w:val="0"/>
        <w:numPr>
          <w:ilvl w:val="0"/>
          <w:numId w:val="0"/>
        </w:numPr>
        <w:kinsoku/>
        <w:wordWrap/>
        <w:overflowPunct/>
        <w:topLinePunct w:val="0"/>
        <w:autoSpaceDE/>
        <w:autoSpaceDN/>
        <w:bidi w:val="0"/>
        <w:adjustRightInd/>
        <w:snapToGrid/>
        <w:ind w:left="630" w:leftChars="0"/>
        <w:jc w:val="left"/>
        <w:textAlignment w:val="auto"/>
        <w:rPr>
          <w:rFonts w:hint="eastAsia" w:ascii="FangSong" w:hAnsi="FangSong" w:eastAsia="FangSong" w:cs="FangSong"/>
          <w:kern w:val="2"/>
          <w:sz w:val="32"/>
          <w:szCs w:val="32"/>
          <w:lang w:val="en-US" w:eastAsia="zh-CN" w:bidi="ar-SA"/>
        </w:rPr>
      </w:pPr>
      <w:r>
        <w:rPr>
          <w:rFonts w:hint="eastAsia" w:ascii="FangSong" w:hAnsi="FangSong" w:eastAsia="FangSong" w:cs="FangSong"/>
          <w:kern w:val="2"/>
          <w:sz w:val="32"/>
          <w:szCs w:val="32"/>
          <w:lang w:val="en-US" w:eastAsia="zh-CN" w:bidi="ar-SA"/>
        </w:rPr>
        <w:t>四、推行多项便民举措，提高法律援助服务质量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kern w:val="2"/>
          <w:sz w:val="32"/>
          <w:szCs w:val="32"/>
          <w:lang w:val="en-US" w:eastAsia="zh-CN" w:bidi="ar-SA"/>
        </w:rPr>
      </w:pPr>
      <w:r>
        <w:rPr>
          <w:rFonts w:hint="eastAsia" w:ascii="FangSong" w:hAnsi="FangSong" w:eastAsia="FangSong" w:cs="FangSong"/>
          <w:kern w:val="2"/>
          <w:sz w:val="32"/>
          <w:szCs w:val="32"/>
          <w:lang w:val="en-US" w:eastAsia="zh-CN" w:bidi="ar-SA"/>
        </w:rPr>
        <w:t>一是在全县153个村张挂了“实施免费法律咨询和特殊群体法律援助惠民工程”公告牌和便民服务牌，扩大法律援助范围，降低受援门槛。二是实行一次性告知，首问负责制，简化法律援助手续和流程，缩短法律援助审批时间。三是为农民工、农民、未成年人、妇女、军人军属等“八大类”特殊群体开通优先解答、优先受理、优先审查、优先指派“四优先”绿色通道。四是全面推行申请法律援助事项告知承诺制。对农民工讨薪、工伤案件、老年人、残疾人等权益遭受侵害的一律免予审查经济困难状况，实行承诺制，确保符合法定条件的当事人都能享受到优质的法律援助服务，最大限度落实“为群众办实事”活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kern w:val="2"/>
          <w:sz w:val="32"/>
          <w:szCs w:val="32"/>
          <w:lang w:val="en-US" w:eastAsia="zh-CN" w:bidi="ar-SA"/>
        </w:rPr>
      </w:pPr>
      <w:r>
        <w:rPr>
          <w:rFonts w:hint="eastAsia" w:ascii="FangSong" w:hAnsi="FangSong" w:eastAsia="FangSong" w:cs="FangSong"/>
          <w:kern w:val="2"/>
          <w:sz w:val="32"/>
          <w:szCs w:val="32"/>
          <w:lang w:val="en-US" w:eastAsia="zh-CN" w:bidi="ar-SA"/>
        </w:rPr>
        <w:t>五、农民工工作情况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kern w:val="2"/>
          <w:sz w:val="32"/>
          <w:szCs w:val="32"/>
          <w:lang w:val="en-US" w:eastAsia="zh-CN" w:bidi="ar-SA"/>
        </w:rPr>
      </w:pPr>
      <w:r>
        <w:rPr>
          <w:rFonts w:hint="eastAsia" w:ascii="FangSong" w:hAnsi="FangSong" w:eastAsia="FangSong" w:cs="FangSong"/>
          <w:kern w:val="2"/>
          <w:sz w:val="32"/>
          <w:szCs w:val="32"/>
          <w:lang w:val="en-US" w:eastAsia="zh-CN" w:bidi="ar-SA"/>
        </w:rPr>
        <w:t>今年以来，我中心认真贯彻市、县有关农民工工作指示精神，扎实开展多种形式法律援助工作，有力维护农民工合法权益，促进了全县经济社会的和谐发展。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kern w:val="2"/>
          <w:sz w:val="32"/>
          <w:szCs w:val="32"/>
          <w:lang w:val="en-US" w:eastAsia="zh-CN" w:bidi="ar-SA"/>
        </w:rPr>
      </w:pPr>
      <w:r>
        <w:rPr>
          <w:rFonts w:hint="eastAsia" w:ascii="FangSong" w:hAnsi="FangSong" w:eastAsia="FangSong" w:cs="FangSong"/>
          <w:kern w:val="2"/>
          <w:sz w:val="32"/>
          <w:szCs w:val="32"/>
          <w:lang w:val="en-US" w:eastAsia="zh-CN" w:bidi="ar-SA"/>
        </w:rPr>
        <w:t>依托各镇、村公共法律服务站（点），就近为农民工提供法律咨询，及时解答农民工法律咨询问题。为农民工法律援助提供绿色通道，当天受理当天审批当天指派，做到应援尽援，应援优援，最大限度维护农民工合法权益。多次开展农民工法律知识宣传活动，提高农民工法律维权意识，一定程度上提高了农民工法律意识。今年以来，我中心共接待咨询农民工法律问题100人次，受理农民工案件7件（其中办结2件，未结5件），挽回经济损失2万余元。同时，发放宣传资料400余份，为农民工增强法律维权意识，起到了很好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FangSong" w:hAnsi="FangSong" w:eastAsia="FangSong" w:cs="FangSong"/>
          <w:sz w:val="32"/>
          <w:szCs w:val="32"/>
        </w:rPr>
      </w:pPr>
      <w:r>
        <w:rPr>
          <w:rFonts w:hint="eastAsia" w:ascii="FangSong" w:hAnsi="FangSong" w:eastAsia="FangSong" w:cs="FangSong"/>
          <w:kern w:val="2"/>
          <w:sz w:val="32"/>
          <w:szCs w:val="32"/>
          <w:lang w:val="en-US" w:eastAsia="zh-CN" w:bidi="ar-SA"/>
        </w:rPr>
        <w:t>截止目前,我中心共免费接待解答法律咨询7445人次,</w:t>
      </w:r>
      <w:r>
        <w:rPr>
          <w:rFonts w:hint="eastAsia" w:ascii="FangSong" w:hAnsi="FangSong" w:eastAsia="FangSong" w:cs="FangSong"/>
          <w:sz w:val="32"/>
          <w:szCs w:val="32"/>
          <w:lang w:val="en-US" w:eastAsia="zh-CN"/>
        </w:rPr>
        <w:t>办理特殊群体法律援助案件142</w:t>
      </w:r>
      <w:r>
        <w:rPr>
          <w:rFonts w:hint="eastAsia" w:ascii="FangSong" w:hAnsi="FangSong" w:eastAsia="FangSong" w:cs="FangSong"/>
          <w:sz w:val="32"/>
          <w:szCs w:val="32"/>
        </w:rPr>
        <w:t>件</w:t>
      </w:r>
      <w:r>
        <w:rPr>
          <w:rFonts w:hint="eastAsia" w:ascii="FangSong" w:hAnsi="FangSong" w:eastAsia="FangSong" w:cs="FangSong"/>
          <w:sz w:val="32"/>
          <w:szCs w:val="32"/>
          <w:lang w:eastAsia="zh-CN"/>
        </w:rPr>
        <w:t>，已结案件</w:t>
      </w:r>
      <w:r>
        <w:rPr>
          <w:rFonts w:hint="eastAsia" w:ascii="FangSong" w:hAnsi="FangSong" w:eastAsia="FangSong" w:cs="FangSong"/>
          <w:sz w:val="32"/>
          <w:szCs w:val="32"/>
          <w:lang w:val="en-US" w:eastAsia="zh-CN"/>
        </w:rPr>
        <w:t>129件</w:t>
      </w:r>
      <w:r>
        <w:rPr>
          <w:rFonts w:hint="eastAsia" w:ascii="FangSong" w:hAnsi="FangSong" w:eastAsia="FangSong" w:cs="FangSong"/>
          <w:sz w:val="32"/>
          <w:szCs w:val="32"/>
        </w:rPr>
        <w:t>,目前已超额完成</w:t>
      </w:r>
      <w:r>
        <w:rPr>
          <w:rFonts w:hint="eastAsia" w:ascii="FangSong" w:hAnsi="FangSong" w:eastAsia="FangSong" w:cs="FangSong"/>
          <w:sz w:val="32"/>
          <w:szCs w:val="32"/>
          <w:lang w:eastAsia="zh-CN"/>
        </w:rPr>
        <w:t>咨询</w:t>
      </w:r>
      <w:r>
        <w:rPr>
          <w:rFonts w:hint="eastAsia" w:ascii="FangSong" w:hAnsi="FangSong" w:eastAsia="FangSong" w:cs="FangSong"/>
          <w:sz w:val="32"/>
          <w:szCs w:val="32"/>
          <w:lang w:val="en-US" w:eastAsia="zh-CN"/>
        </w:rPr>
        <w:t>3000人次、特殊群体案件105件任务</w:t>
      </w:r>
      <w:r>
        <w:rPr>
          <w:rFonts w:hint="eastAsia" w:ascii="FangSong" w:hAnsi="FangSong" w:eastAsia="FangSong" w:cs="FangSong"/>
          <w:sz w:val="32"/>
          <w:szCs w:val="32"/>
        </w:rPr>
        <w:t>,办</w:t>
      </w:r>
      <w:r>
        <w:rPr>
          <w:rFonts w:hint="eastAsia" w:ascii="FangSong" w:hAnsi="FangSong" w:eastAsia="FangSong" w:cs="FangSong"/>
          <w:sz w:val="32"/>
          <w:szCs w:val="32"/>
          <w:lang w:eastAsia="zh-CN"/>
        </w:rPr>
        <w:t>案</w:t>
      </w:r>
      <w:r>
        <w:rPr>
          <w:rFonts w:hint="eastAsia" w:ascii="FangSong" w:hAnsi="FangSong" w:eastAsia="FangSong" w:cs="FangSong"/>
          <w:sz w:val="32"/>
          <w:szCs w:val="32"/>
        </w:rPr>
        <w:t>质量也在逐步上升,社会影响力逐年提升。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FangSong" w:hAnsi="FangSong" w:eastAsia="FangSong" w:cs="FangSong"/>
          <w:sz w:val="32"/>
          <w:szCs w:val="32"/>
        </w:rPr>
      </w:pPr>
      <w:r>
        <w:rPr>
          <w:rFonts w:hint="eastAsia" w:ascii="FangSong" w:hAnsi="FangSong" w:eastAsia="FangSong" w:cs="FangSong"/>
          <w:kern w:val="2"/>
          <w:sz w:val="32"/>
          <w:szCs w:val="32"/>
          <w:lang w:val="en-US" w:eastAsia="zh-CN" w:bidi="ar-SA"/>
        </w:rPr>
        <w:t>办理法律援助案件169件，现已办结法律援助案件163件,其中残疾人案件12件,老年人案件23件，未成年人案件3件,农民工案件2件，妇女案件20件，农民案件127件，涉军案件3件，困难职工案件4件，较好的为弱势群体提供法律援助服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kern w:val="2"/>
          <w:sz w:val="32"/>
          <w:szCs w:val="32"/>
          <w:lang w:val="en-US" w:eastAsia="zh-CN" w:bidi="ar-SA"/>
        </w:rPr>
      </w:pPr>
      <w:r>
        <w:rPr>
          <w:rFonts w:hint="eastAsia" w:ascii="FangSong" w:hAnsi="FangSong" w:eastAsia="FangSong" w:cs="FangSong"/>
          <w:kern w:val="2"/>
          <w:sz w:val="32"/>
          <w:szCs w:val="32"/>
          <w:lang w:val="en-US" w:eastAsia="zh-CN" w:bidi="ar-SA"/>
        </w:rPr>
        <w:t>2023年工作计划</w:t>
      </w:r>
    </w:p>
    <w:p>
      <w:pPr>
        <w:numPr>
          <w:ilvl w:val="0"/>
          <w:numId w:val="1"/>
        </w:numPr>
        <w:rPr>
          <w:rFonts w:hint="eastAsia" w:ascii="FangSong" w:hAnsi="FangSong" w:eastAsia="FangSong" w:cs="FangSong"/>
          <w:sz w:val="32"/>
          <w:szCs w:val="32"/>
        </w:rPr>
      </w:pPr>
      <w:r>
        <w:rPr>
          <w:rFonts w:hint="eastAsia" w:ascii="FangSong" w:hAnsi="FangSong" w:eastAsia="FangSong" w:cs="FangSong"/>
          <w:sz w:val="32"/>
          <w:szCs w:val="32"/>
          <w:lang w:eastAsia="zh-CN"/>
        </w:rPr>
        <w:t>继续</w:t>
      </w:r>
      <w:r>
        <w:rPr>
          <w:rFonts w:hint="eastAsia" w:ascii="FangSong" w:hAnsi="FangSong" w:eastAsia="FangSong" w:cs="FangSong"/>
          <w:sz w:val="32"/>
          <w:szCs w:val="32"/>
        </w:rPr>
        <w:t>落实</w:t>
      </w:r>
      <w:r>
        <w:rPr>
          <w:rFonts w:hint="eastAsia" w:ascii="FangSong" w:hAnsi="FangSong" w:eastAsia="FangSong" w:cs="FangSong"/>
          <w:sz w:val="32"/>
          <w:szCs w:val="32"/>
          <w:lang w:eastAsia="zh-CN"/>
        </w:rPr>
        <w:t>“免费法律咨询和特殊群体法律援助惠民工程”</w:t>
      </w:r>
      <w:r>
        <w:rPr>
          <w:rFonts w:hint="eastAsia" w:ascii="FangSong" w:hAnsi="FangSong" w:eastAsia="FangSong" w:cs="FangSong"/>
          <w:sz w:val="32"/>
          <w:szCs w:val="32"/>
        </w:rPr>
        <w:t>任务,服务保障和改善民生,更好地服务我县经济社会发展大局。</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FangSong" w:hAnsi="FangSong" w:eastAsia="FangSong" w:cs="FangSong"/>
          <w:sz w:val="32"/>
          <w:szCs w:val="32"/>
          <w:lang w:eastAsia="zh-CN"/>
        </w:rPr>
      </w:pPr>
      <w:r>
        <w:rPr>
          <w:rFonts w:hint="eastAsia" w:ascii="FangSong" w:hAnsi="FangSong" w:eastAsia="FangSong" w:cs="FangSong"/>
          <w:sz w:val="32"/>
          <w:szCs w:val="32"/>
          <w:lang w:eastAsia="zh-CN"/>
        </w:rPr>
        <w:t>继续</w:t>
      </w:r>
      <w:r>
        <w:rPr>
          <w:rFonts w:hint="eastAsia" w:ascii="FangSong" w:hAnsi="FangSong" w:eastAsia="FangSong" w:cs="FangSong"/>
          <w:kern w:val="2"/>
          <w:sz w:val="32"/>
          <w:szCs w:val="32"/>
          <w:lang w:val="en-US" w:eastAsia="zh-CN" w:bidi="ar-SA"/>
        </w:rPr>
        <w:t>加大《法律援助法》的宣传力度，</w:t>
      </w:r>
      <w:r>
        <w:rPr>
          <w:rFonts w:hint="eastAsia" w:ascii="FangSong" w:hAnsi="FangSong" w:eastAsia="FangSong" w:cs="FangSong"/>
          <w:sz w:val="32"/>
          <w:szCs w:val="32"/>
        </w:rPr>
        <w:t>扩大法律援助范围,为贫困群众提供</w:t>
      </w:r>
      <w:r>
        <w:rPr>
          <w:rFonts w:hint="eastAsia" w:ascii="FangSong" w:hAnsi="FangSong" w:eastAsia="FangSong" w:cs="FangSong"/>
          <w:sz w:val="32"/>
          <w:szCs w:val="32"/>
          <w:lang w:eastAsia="zh-CN"/>
        </w:rPr>
        <w:t>高质量的</w:t>
      </w:r>
      <w:r>
        <w:rPr>
          <w:rFonts w:hint="eastAsia" w:ascii="FangSong" w:hAnsi="FangSong" w:eastAsia="FangSong" w:cs="FangSong"/>
          <w:sz w:val="32"/>
          <w:szCs w:val="32"/>
        </w:rPr>
        <w:t>法律援助服务</w:t>
      </w:r>
      <w:r>
        <w:rPr>
          <w:rFonts w:hint="eastAsia" w:ascii="FangSong" w:hAnsi="FangSong" w:eastAsia="FangSong" w:cs="FangSong"/>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FangSong" w:hAnsi="FangSong" w:eastAsia="FangSong" w:cs="FangSong"/>
          <w:sz w:val="32"/>
          <w:szCs w:val="32"/>
          <w:lang w:eastAsia="zh-CN"/>
        </w:rPr>
      </w:pPr>
      <w:r>
        <w:rPr>
          <w:rFonts w:hint="eastAsia" w:ascii="FangSong" w:hAnsi="FangSong" w:eastAsia="FangSong" w:cs="FangSong"/>
          <w:sz w:val="32"/>
          <w:szCs w:val="32"/>
          <w:lang w:val="en-US" w:eastAsia="zh-CN"/>
        </w:rPr>
        <w:t>加强法律援助律师值班制度，全面开展刑事案件认罪认罚工作和刑事辩护全覆盖工作。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FangSong" w:hAnsi="FangSong" w:eastAsia="FangSong" w:cs="FangSong"/>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right"/>
        <w:textAlignment w:val="auto"/>
        <w:rPr>
          <w:rFonts w:hint="eastAsia" w:ascii="FangSong" w:hAnsi="FangSong" w:eastAsia="FangSong" w:cs="FangSong"/>
          <w:sz w:val="32"/>
          <w:szCs w:val="32"/>
          <w:lang w:eastAsia="zh-CN"/>
        </w:rPr>
      </w:pPr>
      <w:r>
        <w:rPr>
          <w:rFonts w:hint="eastAsia" w:ascii="FangSong" w:hAnsi="FangSong" w:eastAsia="FangSong" w:cs="FangSong"/>
          <w:sz w:val="32"/>
          <w:szCs w:val="32"/>
          <w:lang w:val="en-US" w:eastAsia="zh-CN"/>
        </w:rPr>
        <w:t>新绛县法律援助中心</w:t>
      </w:r>
    </w:p>
    <w:p>
      <w:pPr>
        <w:keepNext w:val="0"/>
        <w:keepLines w:val="0"/>
        <w:pageBreakBefore w:val="0"/>
        <w:widowControl w:val="0"/>
        <w:numPr>
          <w:ilvl w:val="0"/>
          <w:numId w:val="0"/>
        </w:numPr>
        <w:kinsoku/>
        <w:wordWrap/>
        <w:overflowPunct/>
        <w:topLinePunct w:val="0"/>
        <w:autoSpaceDE/>
        <w:autoSpaceDN/>
        <w:bidi w:val="0"/>
        <w:adjustRightInd/>
        <w:snapToGrid/>
        <w:ind w:leftChars="0"/>
        <w:jc w:val="right"/>
        <w:textAlignment w:val="auto"/>
        <w:rPr>
          <w:rFonts w:hint="default" w:ascii="FangSong" w:hAnsi="FangSong" w:eastAsia="FangSong" w:cs="FangSong"/>
          <w:sz w:val="32"/>
          <w:szCs w:val="32"/>
          <w:lang w:val="en-US" w:eastAsia="zh-CN"/>
        </w:rPr>
      </w:pPr>
      <w:r>
        <w:rPr>
          <w:rFonts w:hint="eastAsia" w:ascii="FangSong" w:hAnsi="FangSong" w:eastAsia="FangSong" w:cs="FangSong"/>
          <w:sz w:val="32"/>
          <w:szCs w:val="32"/>
          <w:lang w:val="en-US" w:eastAsia="zh-CN"/>
        </w:rPr>
        <w:t>2022年11月18</w:t>
      </w:r>
      <w:bookmarkStart w:id="0" w:name="_GoBack"/>
      <w:bookmarkEnd w:id="0"/>
      <w:r>
        <w:rPr>
          <w:rFonts w:hint="eastAsia" w:ascii="FangSong" w:hAnsi="FangSong" w:eastAsia="FangSong" w:cs="FangSong"/>
          <w:sz w:val="32"/>
          <w:szCs w:val="32"/>
          <w:lang w:val="en-US" w:eastAsia="zh-CN"/>
        </w:rPr>
        <w:t>日</w:t>
      </w:r>
    </w:p>
    <w:p>
      <w:pPr>
        <w:numPr>
          <w:ilvl w:val="0"/>
          <w:numId w:val="0"/>
        </w:numPr>
        <w:jc w:val="right"/>
        <w:rPr>
          <w:rFonts w:hint="eastAsia" w:ascii="FangSong" w:hAnsi="FangSong" w:eastAsia="FangSong" w:cs="FangSong"/>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FangSong" w:hAnsi="FangSong" w:eastAsia="FangSong" w:cs="FangSong"/>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FangSong" w:hAnsi="FangSong" w:eastAsia="FangSong" w:cs="FangSong"/>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FangSong" w:hAnsi="FangSong" w:eastAsia="FangSong" w:cs="FangSong"/>
          <w:kern w:val="2"/>
          <w:sz w:val="32"/>
          <w:szCs w:val="32"/>
          <w:lang w:val="en-US" w:eastAsia="zh-CN" w:bidi="ar-SA"/>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
    <w:panose1 w:val="02010609060101010101"/>
    <w:charset w:val="86"/>
    <w:family w:val="auto"/>
    <w:pitch w:val="default"/>
    <w:sig w:usb0="800002BF" w:usb1="38CF7CFA" w:usb2="00000016" w:usb3="00000000" w:csb0="00040001" w:csb1="00000000"/>
  </w:font>
  <w:font w:name="Microsoft YaHei">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0AA33"/>
    <w:multiLevelType w:val="singleLevel"/>
    <w:tmpl w:val="41D0AA3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OGM2YTBiOGNiNGJjOWI5NWE0NGJjZWZkMDg4ZmIifQ=="/>
  </w:docVars>
  <w:rsids>
    <w:rsidRoot w:val="066D512C"/>
    <w:rsid w:val="04C44478"/>
    <w:rsid w:val="056E2007"/>
    <w:rsid w:val="066D512C"/>
    <w:rsid w:val="07247235"/>
    <w:rsid w:val="0C3A1FD6"/>
    <w:rsid w:val="0DE819AF"/>
    <w:rsid w:val="231921B3"/>
    <w:rsid w:val="2F8E5365"/>
    <w:rsid w:val="3166565D"/>
    <w:rsid w:val="32075FF9"/>
    <w:rsid w:val="40CC194D"/>
    <w:rsid w:val="41EF0857"/>
    <w:rsid w:val="4A1470AD"/>
    <w:rsid w:val="4A4C4A99"/>
    <w:rsid w:val="52CB6777"/>
    <w:rsid w:val="619D5782"/>
    <w:rsid w:val="67BD26DA"/>
    <w:rsid w:val="693966D8"/>
    <w:rsid w:val="6B8754D9"/>
    <w:rsid w:val="6BBB1626"/>
    <w:rsid w:val="73EF1773"/>
    <w:rsid w:val="748E78D8"/>
    <w:rsid w:val="77D86DFC"/>
    <w:rsid w:val="7FFA40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2000</Words>
  <Characters>2059</Characters>
  <Lines>0</Lines>
  <Paragraphs>0</Paragraphs>
  <TotalTime>16</TotalTime>
  <ScaleCrop>false</ScaleCrop>
  <LinksUpToDate>false</LinksUpToDate>
  <CharactersWithSpaces>2059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2022-10-26T08:11:00Z</dcterms:created>
  <dc:creator>李林其</dc:creator>
  <cp:lastModifiedBy>李林其</cp:lastModifiedBy>
  <dcterms:modified xsi:type="dcterms:W3CDTF">2022-11-18T01:05:19Z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554F5D758A1644D18EDE14944542BE6B</vt:lpwstr>
  </property>
</Properties>
</file>