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300" w:lineRule="exact"/>
        <w:rPr>
          <w:rFonts w:hint="eastAsia" w:asci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color w:val="000000"/>
          <w:sz w:val="32"/>
          <w:szCs w:val="32"/>
          <w:lang w:val="en-US" w:eastAsia="zh-CN" w:bidi="ar-SA"/>
        </w:rPr>
        <w:t>4</w:t>
      </w:r>
    </w:p>
    <w:p>
      <w:pPr>
        <w:spacing w:line="500" w:lineRule="exact"/>
        <w:jc w:val="center"/>
        <w:rPr>
          <w:rFonts w:hint="eastAsia" w:ascii="方正小标宋_GBK" w:eastAsia="方正小标宋_GBK" w:cs="方正小标宋_GBK"/>
          <w:color w:val="000000"/>
          <w:sz w:val="44"/>
          <w:szCs w:val="44"/>
          <w:lang w:bidi="ar-SA"/>
        </w:rPr>
      </w:pPr>
      <w:r>
        <w:rPr>
          <w:rFonts w:hint="eastAsia" w:ascii="方正小标宋_GBK" w:eastAsia="方正小标宋_GBK" w:cs="方正小标宋_GBK"/>
          <w:color w:val="000000"/>
          <w:sz w:val="44"/>
          <w:szCs w:val="44"/>
          <w:lang w:eastAsia="zh-CN" w:bidi="ar-SA"/>
        </w:rPr>
        <w:t>企业</w:t>
      </w:r>
      <w:r>
        <w:rPr>
          <w:rFonts w:hint="eastAsia" w:ascii="方正小标宋_GBK" w:eastAsia="方正小标宋_GBK" w:cs="方正小标宋_GBK"/>
          <w:color w:val="000000"/>
          <w:sz w:val="44"/>
          <w:szCs w:val="44"/>
          <w:lang w:bidi="ar-SA"/>
        </w:rPr>
        <w:t>职工</w:t>
      </w:r>
      <w:r>
        <w:rPr>
          <w:rFonts w:hint="eastAsia" w:ascii="方正小标宋_GBK" w:eastAsia="方正小标宋_GBK" w:cs="方正小标宋_GBK"/>
          <w:color w:val="000000"/>
          <w:sz w:val="44"/>
          <w:szCs w:val="44"/>
          <w:lang w:eastAsia="zh-CN" w:bidi="ar-SA"/>
        </w:rPr>
        <w:t>因工和非因工伤残或因病</w:t>
      </w:r>
      <w:r>
        <w:rPr>
          <w:rFonts w:hint="eastAsia" w:ascii="方正小标宋_GBK" w:eastAsia="方正小标宋_GBK" w:cs="方正小标宋_GBK"/>
          <w:color w:val="000000"/>
          <w:sz w:val="44"/>
          <w:szCs w:val="44"/>
          <w:lang w:bidi="ar-SA"/>
        </w:rPr>
        <w:t>提前退休审批（核）</w:t>
      </w:r>
      <w:r>
        <w:rPr>
          <w:rFonts w:hint="eastAsia" w:ascii="方正小标宋_GBK" w:eastAsia="方正小标宋_GBK" w:cs="方正小标宋_GBK"/>
          <w:color w:val="000000"/>
          <w:sz w:val="44"/>
          <w:szCs w:val="44"/>
          <w:lang w:eastAsia="zh-CN" w:bidi="ar-SA"/>
        </w:rPr>
        <w:t>花名</w:t>
      </w:r>
      <w:r>
        <w:rPr>
          <w:rFonts w:hint="eastAsia" w:ascii="方正小标宋_GBK" w:eastAsia="方正小标宋_GBK" w:cs="方正小标宋_GBK"/>
          <w:color w:val="000000"/>
          <w:sz w:val="44"/>
          <w:szCs w:val="44"/>
          <w:lang w:bidi="ar-SA"/>
        </w:rPr>
        <w:t>表</w:t>
      </w:r>
    </w:p>
    <w:p>
      <w:pPr>
        <w:spacing w:line="500" w:lineRule="exact"/>
        <w:jc w:val="center"/>
        <w:rPr>
          <w:rFonts w:hint="eastAsia" w:ascii="方正小标宋_GBK" w:eastAsia="方正小标宋_GBK" w:cs="方正小标宋_GBK"/>
          <w:color w:val="000000"/>
          <w:sz w:val="44"/>
          <w:szCs w:val="44"/>
          <w:lang w:bidi="ar-SA"/>
        </w:rPr>
      </w:pPr>
    </w:p>
    <w:tbl>
      <w:tblPr>
        <w:tblStyle w:val="2"/>
        <w:tblpPr w:leftFromText="180" w:rightFromText="180" w:vertAnchor="text" w:horzAnchor="page" w:tblpX="1162" w:tblpY="385"/>
        <w:tblOverlap w:val="never"/>
        <w:tblW w:w="14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3249"/>
        <w:gridCol w:w="915"/>
        <w:gridCol w:w="810"/>
        <w:gridCol w:w="1065"/>
        <w:gridCol w:w="1365"/>
        <w:gridCol w:w="1065"/>
        <w:gridCol w:w="1065"/>
        <w:gridCol w:w="1080"/>
        <w:gridCol w:w="1110"/>
        <w:gridCol w:w="1213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97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序号</w:t>
            </w:r>
          </w:p>
        </w:tc>
        <w:tc>
          <w:tcPr>
            <w:tcW w:w="324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eastAsia="zh-CN"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eastAsia="zh-CN" w:bidi="ar-SA"/>
              </w:rPr>
              <w:t>单位名称</w:t>
            </w:r>
          </w:p>
        </w:tc>
        <w:tc>
          <w:tcPr>
            <w:tcW w:w="91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姓名</w:t>
            </w:r>
          </w:p>
        </w:tc>
        <w:tc>
          <w:tcPr>
            <w:tcW w:w="81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性别</w:t>
            </w:r>
          </w:p>
        </w:tc>
        <w:tc>
          <w:tcPr>
            <w:tcW w:w="106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出 生</w:t>
            </w:r>
          </w:p>
          <w:p>
            <w:pPr>
              <w:spacing w:line="360" w:lineRule="exact"/>
              <w:ind w:firstLine="210" w:firstLineChars="100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年 月</w:t>
            </w:r>
          </w:p>
        </w:tc>
        <w:tc>
          <w:tcPr>
            <w:tcW w:w="136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时   间</w:t>
            </w:r>
          </w:p>
        </w:tc>
        <w:tc>
          <w:tcPr>
            <w:tcW w:w="4320" w:type="dxa"/>
            <w:gridSpan w:val="4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缴费年限</w:t>
            </w:r>
          </w:p>
        </w:tc>
        <w:tc>
          <w:tcPr>
            <w:tcW w:w="121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eastAsia="zh-CN"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退休</w:t>
            </w:r>
            <w:r>
              <w:rPr>
                <w:rFonts w:hint="eastAsia" w:ascii="黑体" w:eastAsia="黑体" w:cs="黑体"/>
                <w:color w:val="000000"/>
                <w:szCs w:val="21"/>
                <w:lang w:eastAsia="zh-CN" w:bidi="ar-SA"/>
              </w:rPr>
              <w:t>（职）</w:t>
            </w:r>
          </w:p>
          <w:p>
            <w:pPr>
              <w:spacing w:line="2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类   别</w:t>
            </w:r>
          </w:p>
        </w:tc>
        <w:tc>
          <w:tcPr>
            <w:tcW w:w="1214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210" w:firstLineChars="100"/>
              <w:jc w:val="center"/>
              <w:rPr>
                <w:rFonts w:hint="eastAsia" w:ascii="黑体" w:eastAsia="黑体" w:cs="黑体"/>
                <w:color w:val="000000"/>
                <w:szCs w:val="21"/>
                <w:lang w:eastAsia="zh-CN"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9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/>
        </w:tc>
        <w:tc>
          <w:tcPr>
            <w:tcW w:w="3249" w:type="dxa"/>
            <w:vMerge w:val="continue"/>
            <w:noWrap w:val="0"/>
            <w:vAlign w:val="center"/>
          </w:tcPr>
          <w:p/>
        </w:tc>
        <w:tc>
          <w:tcPr>
            <w:tcW w:w="915" w:type="dxa"/>
            <w:vMerge w:val="continue"/>
            <w:noWrap w:val="0"/>
            <w:vAlign w:val="center"/>
          </w:tcPr>
          <w:p/>
        </w:tc>
        <w:tc>
          <w:tcPr>
            <w:tcW w:w="810" w:type="dxa"/>
            <w:vMerge w:val="continue"/>
            <w:noWrap w:val="0"/>
            <w:vAlign w:val="center"/>
          </w:tcPr>
          <w:p/>
        </w:tc>
        <w:tc>
          <w:tcPr>
            <w:tcW w:w="1065" w:type="dxa"/>
            <w:vMerge w:val="continue"/>
            <w:noWrap w:val="0"/>
            <w:vAlign w:val="center"/>
          </w:tcPr>
          <w:p/>
        </w:tc>
        <w:tc>
          <w:tcPr>
            <w:tcW w:w="1365" w:type="dxa"/>
            <w:vMerge w:val="continue"/>
            <w:noWrap w:val="0"/>
            <w:vAlign w:val="center"/>
          </w:tcPr>
          <w:p/>
        </w:tc>
        <w:tc>
          <w:tcPr>
            <w:tcW w:w="1065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合计</w:t>
            </w:r>
          </w:p>
        </w:tc>
        <w:tc>
          <w:tcPr>
            <w:tcW w:w="106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eastAsia="zh-CN"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视同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eastAsia="zh-CN" w:bidi="ar-SA"/>
              </w:rPr>
            </w:pPr>
            <w:r>
              <w:rPr>
                <w:rFonts w:hint="eastAsia" w:ascii="黑体" w:eastAsia="黑体" w:cs="黑体"/>
                <w:color w:val="000000"/>
                <w:sz w:val="18"/>
                <w:szCs w:val="18"/>
                <w:lang w:eastAsia="zh-CN" w:bidi="ar-SA"/>
              </w:rPr>
              <w:t>核减的视同缴费年限</w:t>
            </w:r>
          </w:p>
        </w:tc>
        <w:tc>
          <w:tcPr>
            <w:tcW w:w="11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eastAsia="zh-CN"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实际</w:t>
            </w:r>
          </w:p>
        </w:tc>
        <w:tc>
          <w:tcPr>
            <w:tcW w:w="1213" w:type="dxa"/>
            <w:vMerge w:val="continue"/>
            <w:noWrap w:val="0"/>
            <w:vAlign w:val="center"/>
          </w:tcPr>
          <w:p/>
        </w:tc>
        <w:tc>
          <w:tcPr>
            <w:tcW w:w="1214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9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9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9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9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9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9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9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9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宋黑简体" w:eastAsia="方正宋黑简体"/>
                <w:color w:val="000000"/>
                <w:szCs w:val="21"/>
              </w:rPr>
            </w:pPr>
          </w:p>
        </w:tc>
      </w:tr>
    </w:tbl>
    <w:p>
      <w:pPr>
        <w:snapToGrid w:val="0"/>
        <w:ind w:firstLine="420" w:firstLineChars="200"/>
        <w:rPr>
          <w:rFonts w:hint="eastAsia" w:ascii="仿宋_GB2312" w:eastAsia="仿宋_GB2312" w:cs="仿宋_GB2312"/>
          <w:color w:val="000000"/>
          <w:szCs w:val="21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Cs w:val="21"/>
          <w:lang w:eastAsia="zh-CN" w:bidi="ar-SA"/>
        </w:rPr>
        <w:t>主管</w:t>
      </w:r>
      <w:r>
        <w:rPr>
          <w:rFonts w:hint="eastAsia" w:ascii="仿宋_GB2312" w:eastAsia="仿宋_GB2312" w:cs="仿宋_GB2312"/>
          <w:color w:val="000000"/>
          <w:szCs w:val="21"/>
          <w:lang w:bidi="ar-SA"/>
        </w:rPr>
        <w:t>单位</w:t>
      </w:r>
      <w:r>
        <w:rPr>
          <w:rFonts w:hint="eastAsia" w:ascii="仿宋_GB2312" w:eastAsia="仿宋_GB2312" w:cs="仿宋_GB2312"/>
          <w:color w:val="000000"/>
          <w:szCs w:val="21"/>
          <w:lang w:eastAsia="zh-CN" w:bidi="ar-SA"/>
        </w:rPr>
        <w:t>（部门）</w:t>
      </w:r>
      <w:r>
        <w:rPr>
          <w:rFonts w:hint="eastAsia" w:ascii="仿宋_GB2312" w:eastAsia="仿宋_GB2312" w:cs="仿宋_GB2312"/>
          <w:color w:val="000000"/>
          <w:szCs w:val="21"/>
          <w:lang w:bidi="ar-SA"/>
        </w:rPr>
        <w:t>名称</w:t>
      </w:r>
      <w:r>
        <w:rPr>
          <w:rFonts w:hint="eastAsia" w:ascii="仿宋_GB2312" w:eastAsia="仿宋_GB2312" w:cs="仿宋_GB2312"/>
          <w:color w:val="000000"/>
          <w:szCs w:val="21"/>
          <w:lang w:eastAsia="zh-CN" w:bidi="ar-SA"/>
        </w:rPr>
        <w:t>（盖章）</w:t>
      </w:r>
      <w:r>
        <w:rPr>
          <w:rFonts w:hint="eastAsia" w:ascii="仿宋_GB2312" w:eastAsia="仿宋_GB2312" w:cs="仿宋_GB2312"/>
          <w:color w:val="000000"/>
          <w:szCs w:val="21"/>
          <w:lang w:bidi="ar-SA"/>
        </w:rPr>
        <w:t xml:space="preserve">：                    </w:t>
      </w:r>
      <w:r>
        <w:rPr>
          <w:rFonts w:hint="eastAsia" w:ascii="仿宋_GB2312" w:eastAsia="仿宋_GB2312" w:cs="仿宋_GB2312"/>
          <w:color w:val="000000"/>
          <w:sz w:val="24"/>
          <w:lang w:bidi="ar-SA"/>
        </w:rPr>
        <w:t>（本表须机打</w:t>
      </w:r>
      <w:r>
        <w:rPr>
          <w:rFonts w:hint="eastAsia" w:ascii="仿宋_GB2312" w:eastAsia="仿宋_GB2312" w:cs="仿宋_GB2312"/>
          <w:color w:val="000000"/>
          <w:spacing w:val="-40"/>
          <w:sz w:val="24"/>
          <w:lang w:bidi="ar-SA"/>
        </w:rPr>
        <w:t>，</w:t>
      </w:r>
      <w:r>
        <w:rPr>
          <w:rFonts w:hint="eastAsia" w:ascii="仿宋_GB2312" w:eastAsia="仿宋_GB2312" w:cs="仿宋_GB2312"/>
          <w:color w:val="000000"/>
          <w:sz w:val="24"/>
          <w:lang w:bidi="ar-SA"/>
        </w:rPr>
        <w:t>手工填写无效）</w:t>
      </w:r>
      <w:r>
        <w:rPr>
          <w:rFonts w:hint="eastAsia" w:ascii="仿宋_GB2312" w:eastAsia="仿宋_GB2312" w:cs="仿宋_GB2312"/>
          <w:color w:val="000000"/>
          <w:sz w:val="24"/>
          <w:lang w:val="en-US" w:eastAsia="zh-CN" w:bidi="ar-SA"/>
        </w:rPr>
        <w:t xml:space="preserve">                      </w:t>
      </w:r>
      <w:r>
        <w:rPr>
          <w:rFonts w:hint="eastAsia" w:ascii="仿宋_GB2312" w:eastAsia="仿宋_GB2312" w:cs="仿宋_GB2312"/>
          <w:color w:val="000000"/>
          <w:szCs w:val="21"/>
          <w:lang w:val="en-US" w:eastAsia="zh-CN" w:bidi="ar-SA"/>
        </w:rPr>
        <w:t xml:space="preserve">                 </w:t>
      </w:r>
      <w:r>
        <w:rPr>
          <w:rFonts w:hint="eastAsia" w:ascii="仿宋_GB2312" w:eastAsia="仿宋_GB2312" w:cs="仿宋_GB2312"/>
          <w:color w:val="000000"/>
          <w:szCs w:val="21"/>
          <w:lang w:bidi="ar-SA"/>
        </w:rPr>
        <w:t>共    页    第    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exact"/>
        <w:ind w:firstLine="750" w:firstLineChars="500"/>
        <w:textAlignment w:val="auto"/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</w:pPr>
      <w:r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  <w:t>说明：</w:t>
      </w:r>
      <w:r>
        <w:rPr>
          <w:rFonts w:hint="eastAsia" w:ascii="仿宋_GB2312" w:eastAsia="仿宋_GB2312" w:cs="仿宋_GB2312"/>
          <w:color w:val="000000"/>
          <w:sz w:val="15"/>
          <w:szCs w:val="15"/>
          <w:lang w:val="en-US" w:eastAsia="zh-CN" w:bidi="ar-SA"/>
        </w:rPr>
        <w:t>1.</w:t>
      </w:r>
      <w:r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  <w:t>国发﹝1978﹞104号文件</w:t>
      </w:r>
      <w:r>
        <w:rPr>
          <w:rFonts w:hint="eastAsia" w:ascii="仿宋_GB2312" w:eastAsia="仿宋_GB2312" w:cs="仿宋_GB2312"/>
          <w:color w:val="000000"/>
          <w:sz w:val="15"/>
          <w:szCs w:val="15"/>
          <w:lang w:eastAsia="zh-CN" w:bidi="ar-SA"/>
        </w:rPr>
        <w:t>对因工和非因工伤残或因病提前退休的</w:t>
      </w:r>
      <w:r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  <w:t>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exact"/>
        <w:ind w:firstLine="1200" w:firstLineChars="800"/>
        <w:textAlignment w:val="auto"/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</w:pPr>
      <w:r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  <w:t>（1）男年满五十周岁，女年满四十五周岁，连续工龄满十年，由医院证明，并经劳动鉴定委员会确认，完全丧失劳动能力的。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0" w:firstLine="1200" w:firstLineChars="800"/>
        <w:textAlignment w:val="auto"/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</w:pPr>
      <w:r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  <w:t>（</w:t>
      </w:r>
      <w:r>
        <w:rPr>
          <w:rFonts w:ascii="方正兰亭黑_GBK" w:hAnsi="方正兰亭黑_GBK" w:eastAsia="仿宋_GB2312" w:cs="仿宋_GB2312"/>
          <w:color w:val="000000"/>
          <w:sz w:val="15"/>
          <w:szCs w:val="15"/>
          <w:lang w:bidi="ar-SA"/>
        </w:rPr>
        <w:t>2</w:t>
      </w:r>
      <w:r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  <w:t>）因工致残，由医院证明，并经劳动鉴定委员会确认，完全丧失劳动能力的。</w:t>
      </w:r>
    </w:p>
    <w:p>
      <w:pPr>
        <w:snapToGrid w:val="0"/>
        <w:ind w:firstLine="1200" w:firstLineChars="800"/>
        <w:rPr>
          <w:rFonts w:hint="eastAsia" w:ascii="仿宋_GB2312" w:eastAsia="仿宋_GB2312" w:cs="仿宋_GB2312"/>
          <w:color w:val="000000"/>
          <w:sz w:val="15"/>
          <w:szCs w:val="15"/>
          <w:lang w:val="en-US" w:eastAsia="zh-CN" w:bidi="ar-SA"/>
        </w:rPr>
      </w:pPr>
      <w:r>
        <w:rPr>
          <w:rFonts w:hint="eastAsia" w:ascii="方正兰亭黑_GBK" w:hAnsi="方正兰亭黑_GBK" w:eastAsia="仿宋_GB2312" w:cs="仿宋_GB2312"/>
          <w:b w:val="0"/>
          <w:bCs w:val="0"/>
          <w:color w:val="000000"/>
          <w:sz w:val="15"/>
          <w:szCs w:val="15"/>
          <w:lang w:val="en-US" w:eastAsia="zh-CN" w:bidi="ar-SA"/>
        </w:rPr>
        <w:t>2</w:t>
      </w:r>
      <w:r>
        <w:rPr>
          <w:rFonts w:hint="eastAsia" w:ascii="仿宋_GB2312" w:eastAsia="仿宋_GB2312" w:cs="仿宋_GB2312"/>
          <w:color w:val="000000"/>
          <w:sz w:val="15"/>
          <w:szCs w:val="15"/>
          <w:lang w:val="en-US" w:eastAsia="zh-CN" w:bidi="ar-SA"/>
        </w:rPr>
        <w:t>.核减视同缴费年限系指吃劳保、判刑等其他按国家和省规定需核减的年限；</w:t>
      </w:r>
    </w:p>
    <w:p>
      <w:pPr>
        <w:snapToGrid w:val="0"/>
        <w:ind w:firstLine="1200" w:firstLineChars="800"/>
        <w:rPr>
          <w:rFonts w:hint="eastAsia" w:ascii="仿宋_GB2312" w:eastAsia="仿宋_GB2312" w:cs="仿宋_GB2312"/>
          <w:color w:val="000000"/>
          <w:sz w:val="15"/>
          <w:szCs w:val="15"/>
          <w:lang w:val="en-US" w:eastAsia="zh-CN" w:bidi="ar-SA"/>
        </w:rPr>
      </w:pPr>
      <w:r>
        <w:rPr>
          <w:rFonts w:ascii="方正兰亭黑_GBK" w:hAnsi="方正兰亭黑_GBK" w:eastAsia="仿宋_GB2312" w:cs="仿宋_GB2312"/>
          <w:color w:val="000000"/>
          <w:sz w:val="15"/>
          <w:szCs w:val="15"/>
          <w:lang w:val="en-US" w:eastAsia="zh-CN" w:bidi="ar-SA"/>
        </w:rPr>
        <w:t>3</w:t>
      </w:r>
      <w:r>
        <w:rPr>
          <w:rFonts w:hint="eastAsia" w:ascii="仿宋_GB2312" w:eastAsia="仿宋_GB2312" w:cs="仿宋_GB2312"/>
          <w:color w:val="000000"/>
          <w:sz w:val="15"/>
          <w:szCs w:val="15"/>
          <w:lang w:val="en-US" w:eastAsia="zh-CN" w:bidi="ar-SA"/>
        </w:rPr>
        <w:t>.</w:t>
      </w:r>
      <w:r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  <w:t>本表一式三份，本人所在单位、社会保险经办机构、人力资源和社会保障行政部门各一份</w:t>
      </w:r>
    </w:p>
    <w:p>
      <w:pPr>
        <w:snapToGrid w:val="0"/>
        <w:ind w:left="0" w:firstLine="1848" w:firstLineChars="1100"/>
        <w:rPr>
          <w:rFonts w:hint="eastAsia" w:ascii="仿宋_GB2312" w:eastAsia="仿宋_GB2312" w:cs="仿宋_GB2312"/>
          <w:color w:val="000000"/>
          <w:spacing w:val="28"/>
          <w:sz w:val="18"/>
          <w:szCs w:val="18"/>
          <w:lang w:bidi="ar-SA"/>
        </w:rPr>
      </w:pPr>
      <w:r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bidi="ar-SA"/>
        </w:rPr>
        <w:t>单位</w:t>
      </w:r>
      <w:r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eastAsia="zh-CN" w:bidi="ar-SA"/>
        </w:rPr>
        <w:t>负责</w:t>
      </w:r>
      <w:r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bidi="ar-SA"/>
        </w:rPr>
        <w:t xml:space="preserve">人：                              </w:t>
      </w:r>
      <w:r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val="en-US" w:eastAsia="zh-CN" w:bidi="ar-SA"/>
        </w:rPr>
        <w:t xml:space="preserve">         </w:t>
      </w:r>
      <w:r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bidi="ar-SA"/>
        </w:rPr>
        <w:t xml:space="preserve"> </w:t>
      </w:r>
      <w:r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val="en-US" w:eastAsia="zh-CN" w:bidi="ar-SA"/>
        </w:rPr>
        <w:t xml:space="preserve">             </w:t>
      </w:r>
      <w:r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eastAsia="zh-CN" w:bidi="ar-SA"/>
        </w:rPr>
        <w:t>经</w:t>
      </w:r>
      <w:r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eastAsia="zh-CN" w:bidi="ar-SA"/>
        </w:rPr>
        <w:t>办</w:t>
      </w:r>
      <w:r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eastAsia="zh-CN" w:bidi="ar-SA"/>
        </w:rPr>
        <w:t>人：</w:t>
      </w:r>
      <w:r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bidi="ar-SA"/>
        </w:rPr>
        <w:t xml:space="preserve">                            </w:t>
      </w:r>
      <w:r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val="en-US" w:eastAsia="zh-CN" w:bidi="ar-SA"/>
        </w:rPr>
        <w:t xml:space="preserve">                   </w:t>
      </w:r>
      <w:r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bidi="ar-SA"/>
        </w:rPr>
        <w:t xml:space="preserve"> </w:t>
      </w:r>
      <w:r>
        <w:rPr>
          <w:rFonts w:hint="eastAsia" w:ascii="仿宋_GB2312" w:eastAsia="仿宋_GB2312" w:cs="仿宋_GB2312"/>
          <w:color w:val="000000"/>
          <w:spacing w:val="38"/>
          <w:sz w:val="18"/>
          <w:szCs w:val="18"/>
          <w:lang w:bidi="ar-SA"/>
        </w:rPr>
        <w:t>批准人：</w:t>
      </w:r>
    </w:p>
    <w:p>
      <w:pPr>
        <w:ind w:firstLine="236" w:firstLineChars="100"/>
        <w:rPr>
          <w:rFonts w:hint="eastAsia" w:eastAsia="仿宋_GB2312"/>
          <w:lang w:eastAsia="zh-CN"/>
        </w:rPr>
      </w:pPr>
      <w:r>
        <w:rPr>
          <w:rFonts w:hint="eastAsia" w:ascii="仿宋_GB2312" w:eastAsia="仿宋_GB2312" w:cs="仿宋_GB2312"/>
          <w:color w:val="000000"/>
          <w:spacing w:val="28"/>
          <w:sz w:val="18"/>
          <w:szCs w:val="18"/>
          <w:lang w:bidi="ar-SA"/>
        </w:rPr>
        <w:t>申报时间：</w:t>
      </w:r>
      <w:r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  <w:t xml:space="preserve">     年   月   日          </w:t>
      </w:r>
      <w:r>
        <w:rPr>
          <w:rFonts w:hint="eastAsia" w:ascii="仿宋_GB2312" w:eastAsia="仿宋_GB2312" w:cs="仿宋_GB2312"/>
          <w:color w:val="000000"/>
          <w:spacing w:val="56"/>
          <w:sz w:val="18"/>
          <w:szCs w:val="18"/>
          <w:lang w:bidi="ar-SA"/>
        </w:rPr>
        <w:t xml:space="preserve">    </w:t>
      </w:r>
      <w:r>
        <w:rPr>
          <w:rFonts w:hint="eastAsia" w:ascii="仿宋_GB2312" w:eastAsia="仿宋_GB2312" w:cs="仿宋_GB2312"/>
          <w:color w:val="000000"/>
          <w:spacing w:val="56"/>
          <w:sz w:val="18"/>
          <w:szCs w:val="18"/>
          <w:lang w:val="en-US" w:eastAsia="zh-CN" w:bidi="ar-SA"/>
        </w:rPr>
        <w:t xml:space="preserve">           </w:t>
      </w:r>
      <w:r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  <w:t xml:space="preserve">年   月   日                  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  <w:t xml:space="preserve">       </w:t>
      </w:r>
      <w:r>
        <w:rPr>
          <w:rFonts w:hint="eastAsia" w:ascii="仿宋_GB2312" w:eastAsia="仿宋_GB2312" w:cs="仿宋_GB2312"/>
          <w:color w:val="000000"/>
          <w:sz w:val="18"/>
          <w:szCs w:val="18"/>
          <w:lang w:val="en-US" w:eastAsia="zh-CN" w:bidi="ar-SA"/>
        </w:rPr>
        <w:t xml:space="preserve">            </w:t>
      </w:r>
      <w:r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  <w:t xml:space="preserve"> </w:t>
      </w:r>
      <w:r>
        <w:rPr>
          <w:rFonts w:hint="eastAsia" w:ascii="仿宋_GB2312" w:eastAsia="仿宋_GB2312" w:cs="仿宋_GB2312"/>
          <w:color w:val="000000"/>
          <w:sz w:val="18"/>
          <w:szCs w:val="18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  <w:t xml:space="preserve">年   月   </w:t>
      </w:r>
      <w:r>
        <w:rPr>
          <w:rFonts w:hint="eastAsia" w:ascii="仿宋_GB2312" w:eastAsia="仿宋_GB2312" w:cs="仿宋_GB2312"/>
          <w:color w:val="000000"/>
          <w:sz w:val="18"/>
          <w:szCs w:val="18"/>
          <w:lang w:eastAsia="zh-CN" w:bidi="ar-SA"/>
        </w:rPr>
        <w:t>日</w:t>
      </w:r>
    </w:p>
    <w:sectPr>
      <w:pgSz w:w="16838" w:h="11906" w:orient="landscape"/>
      <w:pgMar w:top="1417" w:right="567" w:bottom="141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方正兰亭黑_GBK" w:hAnsi="方正兰亭黑_GBK" w:eastAsia="方正小标宋_GBK" w:cs="方正兰亭黑_GBK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欧阳心悟！</cp:lastModifiedBy>
  <dcterms:modified xsi:type="dcterms:W3CDTF">2022-09-21T08:10:29Z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