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/>
        <w:jc w:val="both"/>
        <w:rPr>
          <w:rFonts w:hint="eastAsia" w:ascii="黑体" w:eastAsia="黑体" w:cs="黑体"/>
          <w:color w:val="000000"/>
          <w:sz w:val="24"/>
          <w:szCs w:val="24"/>
          <w:lang w:bidi="ar-SA"/>
        </w:rPr>
      </w:pPr>
    </w:p>
    <w:p>
      <w:pPr>
        <w:spacing w:line="0" w:lineRule="atLeast"/>
        <w:ind w:firstLine="0"/>
        <w:jc w:val="both"/>
        <w:rPr>
          <w:rFonts w:hint="eastAsia" w:ascii="黑体" w:eastAsia="黑体" w:cs="黑体"/>
          <w:color w:val="000000"/>
          <w:sz w:val="24"/>
          <w:szCs w:val="24"/>
          <w:lang w:bidi="ar-SA"/>
        </w:rPr>
      </w:pPr>
    </w:p>
    <w:p>
      <w:pPr>
        <w:spacing w:line="0" w:lineRule="atLeast"/>
        <w:ind w:firstLine="0"/>
        <w:jc w:val="both"/>
        <w:rPr>
          <w:rFonts w:hint="eastAsia" w:ascii="宋体" w:hAnsi="宋体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 w:bidi="ar-SA"/>
        </w:rPr>
        <w:t>企业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  <w:t>职工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 w:bidi="ar-SA"/>
        </w:rPr>
        <w:t>因工和非因工伤残或因病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  <w:t>提前退休申请表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36"/>
          <w:szCs w:val="36"/>
          <w:lang w:bidi="ar-SA"/>
        </w:rPr>
      </w:pPr>
    </w:p>
    <w:tbl>
      <w:tblPr>
        <w:tblStyle w:val="2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37"/>
        <w:gridCol w:w="976"/>
        <w:gridCol w:w="988"/>
        <w:gridCol w:w="2335"/>
        <w:gridCol w:w="90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68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3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6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出生年月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68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参加工作时间</w:t>
            </w:r>
          </w:p>
        </w:tc>
        <w:tc>
          <w:tcPr>
            <w:tcW w:w="330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ascii="方正兰亭黑_GBK" w:hAnsi="方正兰亭黑_GBK" w:eastAsia="仿宋_GB2312" w:cs="仿宋_GB2312"/>
                <w:color w:val="000000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月</w:t>
            </w:r>
          </w:p>
        </w:tc>
        <w:tc>
          <w:tcPr>
            <w:tcW w:w="233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现职务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68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身份证号</w:t>
            </w:r>
          </w:p>
        </w:tc>
        <w:tc>
          <w:tcPr>
            <w:tcW w:w="3301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33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拟办退休(职)时间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1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pacing w:val="12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120"/>
                <w:szCs w:val="21"/>
                <w:lang w:bidi="ar-SA"/>
              </w:rPr>
              <w:t>申请人工作经历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30"/>
                <w:szCs w:val="21"/>
                <w:lang w:bidi="ar-SA"/>
              </w:rPr>
              <w:t>起止时间</w:t>
            </w: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所在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  <w:t>单位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52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5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人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意 见</w:t>
            </w:r>
          </w:p>
        </w:tc>
        <w:tc>
          <w:tcPr>
            <w:tcW w:w="67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right="0" w:firstLine="360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本人已认真阅读权益告知内容，自愿申请办理提前退休，并已清楚知晓提前退休给基本养老金计发以及未来调整带来的影响。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right="0" w:firstLine="1050" w:firstLineChars="5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本人签字：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劳资、人事部门意见</w:t>
            </w:r>
          </w:p>
        </w:tc>
        <w:tc>
          <w:tcPr>
            <w:tcW w:w="6711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right="420" w:firstLine="2205" w:firstLineChars="1050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盖 章      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9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>单 位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意 见  </w:t>
            </w:r>
          </w:p>
        </w:tc>
        <w:tc>
          <w:tcPr>
            <w:tcW w:w="6711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ind w:right="420" w:firstLine="2205" w:firstLineChars="1050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盖 章      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  <w:t xml:space="preserve">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61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bidi="ar-SA"/>
              </w:rPr>
              <w:t>权 益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bidi="ar-SA"/>
              </w:rPr>
              <w:t>告 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hint="eastAsia" w:ascii="方正兰亭黑_GBK" w:eastAsia="方正兰亭黑_GBK" w:cs="仿宋_GB2312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  <w:t>国发﹝1978﹞104号文件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eastAsia="zh-CN" w:bidi="ar-SA"/>
              </w:rPr>
              <w:t>对因工和非因工伤残或因病提前退休的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  <w:t>规定：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</w:pPr>
            <w:r>
              <w:rPr>
                <w:rFonts w:ascii="仿宋_GB2312" w:hAnsi="仿宋_GB2312" w:eastAsia="方正兰亭黑_GBK" w:cs="仿宋_GB2312"/>
                <w:color w:val="000000"/>
                <w:sz w:val="18"/>
                <w:szCs w:val="18"/>
                <w:lang w:bidi="ar-SA"/>
              </w:rPr>
              <w:t>（</w:t>
            </w:r>
            <w:r>
              <w:rPr>
                <w:rFonts w:hint="eastAsia" w:ascii="方正兰亭黑_GBK" w:eastAsia="方正兰亭黑_GBK" w:cs="仿宋_GB2312"/>
                <w:color w:val="000000"/>
                <w:sz w:val="18"/>
                <w:szCs w:val="18"/>
                <w:lang w:bidi="ar-SA"/>
              </w:rPr>
              <w:t>1</w:t>
            </w:r>
            <w:r>
              <w:rPr>
                <w:rFonts w:ascii="仿宋_GB2312" w:hAnsi="仿宋_GB2312" w:eastAsia="方正兰亭黑_GBK" w:cs="仿宋_GB2312"/>
                <w:color w:val="000000"/>
                <w:sz w:val="18"/>
                <w:szCs w:val="18"/>
                <w:lang w:bidi="ar-SA"/>
              </w:rPr>
              <w:t>）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  <w:t>男年满五十周岁，女年满四十五周岁，连续工龄满十年，由医院证明，并经劳动鉴定委员会确认，完全丧失劳动能力的。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</w:pPr>
            <w:r>
              <w:rPr>
                <w:rFonts w:ascii="仿宋_GB2312" w:hAnsi="仿宋_GB2312" w:eastAsia="方正兰亭黑_GBK" w:cs="仿宋_GB2312"/>
                <w:color w:val="000000"/>
                <w:sz w:val="18"/>
                <w:szCs w:val="18"/>
                <w:lang w:bidi="ar-SA"/>
              </w:rPr>
              <w:t>（</w:t>
            </w:r>
            <w:r>
              <w:rPr>
                <w:rFonts w:hint="eastAsia" w:ascii="方正兰亭黑_GBK" w:eastAsia="方正兰亭黑_GBK" w:cs="仿宋_GB2312"/>
                <w:color w:val="000000"/>
                <w:sz w:val="18"/>
                <w:szCs w:val="18"/>
                <w:lang w:bidi="ar-SA"/>
              </w:rPr>
              <w:t>2</w:t>
            </w:r>
            <w:r>
              <w:rPr>
                <w:rFonts w:ascii="仿宋_GB2312" w:hAnsi="仿宋_GB2312" w:eastAsia="方正兰亭黑_GBK" w:cs="仿宋_GB2312"/>
                <w:color w:val="000000"/>
                <w:sz w:val="18"/>
                <w:szCs w:val="18"/>
                <w:lang w:bidi="ar-SA"/>
              </w:rPr>
              <w:t>）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  <w:t>因工致残，由医院证明，并经劳动鉴定委员会确认，完全丧失劳动能力的。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firstLine="360" w:firstLineChars="200"/>
              <w:textAlignment w:val="auto"/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方正兰亭黑_GBK" w:eastAsia="方正兰亭黑_GBK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根据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zh-CN" w:eastAsia="zh-CN" w:bidi="ar-SA"/>
              </w:rPr>
              <w:t>《中华人民共和国社会保险法》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及我省有关规定，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zh-CN" w:eastAsia="zh-CN" w:bidi="ar-SA"/>
              </w:rPr>
              <w:t>基本养老金同个人缴费年限、缴费工资、退休上年度全省在岗职工月平均工资、个人账户记账利率等因素有关，提前退休会影响退休时的基本养老金水平及今后的养老金调整水平；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firstLine="360" w:firstLineChars="200"/>
              <w:textAlignment w:val="auto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  <w:r>
              <w:rPr>
                <w:rFonts w:ascii="方正兰亭黑_GBK" w:hAnsi="方正兰亭黑_GBK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="方正兰亭黑_GBK" w:eastAsia="方正兰亭黑_GBK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  <w:t>对职工出生时间、参加工作时间、视同缴费年限等项目的确认以退休审批部门最终的审批意见为准，社保经办机构根据审批确认的项目、职工缴费等情况计发养老金。</w:t>
            </w:r>
            <w:r>
              <w:rPr>
                <w:rFonts w:hint="eastAsia" w:ascii="仿宋_GB2312" w:eastAsia="仿宋_GB2312" w:cs="仿宋_GB2312"/>
                <w:color w:val="000000"/>
                <w:kern w:val="2"/>
                <w:sz w:val="18"/>
                <w:szCs w:val="18"/>
                <w:lang w:val="zh-CN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  <w:lang w:bidi="ar-SA"/>
              </w:rPr>
              <w:t xml:space="preserve">       </w:t>
            </w:r>
          </w:p>
        </w:tc>
      </w:tr>
    </w:tbl>
    <w:p>
      <w:pPr>
        <w:snapToGrid w:val="0"/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说明</w:t>
      </w:r>
      <w:r>
        <w:rPr>
          <w:rFonts w:hint="eastAsia" w:ascii="仿宋_GB2312" w:eastAsia="仿宋_GB2312" w:cs="仿宋_GB2312"/>
          <w:color w:val="000000"/>
          <w:spacing w:val="-40"/>
          <w:sz w:val="18"/>
          <w:szCs w:val="18"/>
          <w:lang w:eastAsia="zh-CN" w:bidi="ar-SA"/>
        </w:rPr>
        <w:t>：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bidi="ar-SA"/>
        </w:rPr>
        <w:t>1.</w:t>
      </w:r>
      <w:r>
        <w:rPr>
          <w:rFonts w:hint="eastAsia" w:ascii="仿宋_GB2312" w:eastAsia="仿宋_GB2312" w:cs="仿宋_GB2312"/>
          <w:color w:val="000000"/>
          <w:spacing w:val="-6"/>
          <w:sz w:val="18"/>
          <w:szCs w:val="18"/>
          <w:lang w:eastAsia="zh-CN" w:bidi="ar-SA"/>
        </w:rPr>
        <w:t>此表经本人签字，单位确认盖章后装入职工档案；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2.此表依照本人档案记载和国家</w:t>
      </w:r>
      <w:r>
        <w:rPr>
          <w:rFonts w:hint="eastAsia" w:ascii="仿宋_GB2312" w:eastAsia="仿宋_GB2312" w:cs="仿宋_GB2312"/>
          <w:color w:val="000000"/>
          <w:spacing w:val="-40"/>
          <w:sz w:val="18"/>
          <w:szCs w:val="18"/>
          <w:lang w:bidi="ar-SA"/>
        </w:rPr>
        <w:t>、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省有关规定如实填</w:t>
      </w:r>
      <w:r>
        <w:rPr>
          <w:rFonts w:hint="eastAsia" w:ascii="仿宋_GB2312" w:eastAsia="仿宋_GB2312" w:cs="仿宋_GB2312"/>
          <w:color w:val="000000"/>
          <w:sz w:val="18"/>
          <w:szCs w:val="18"/>
          <w:lang w:eastAsia="zh-CN" w:bidi="ar-SA"/>
        </w:rPr>
        <w:t>等</w:t>
      </w:r>
    </w:p>
    <w:p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_GBK" w:hAnsi="方正兰亭黑_GBK" w:eastAsia="方正小标宋_GBK" w:cs="方正兰亭黑_GBK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2022-09-21T08:04:42Z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