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ind w:firstLine="0" w:firstLineChars="0"/>
        <w:jc w:val="center"/>
        <w:textAlignment w:val="auto"/>
        <w:rPr>
          <w:rFonts w:hint="eastAsia"/>
        </w:rPr>
      </w:pPr>
      <w:r>
        <w:rPr>
          <w:rFonts w:hint="eastAsia"/>
        </w:rPr>
        <w:t>行政执法</w:t>
      </w:r>
      <w:r>
        <w:rPr>
          <w:rFonts w:hint="eastAsia"/>
          <w:lang w:eastAsia="zh-CN"/>
        </w:rPr>
        <w:t>事项</w:t>
      </w:r>
      <w:r>
        <w:rPr>
          <w:rFonts w:hint="eastAsia"/>
        </w:rPr>
        <w:t>服务指南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一、行政执法依据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据《行政处罚法》《中华人民共和国种子法》《中华人民共和国农产品质量安全法》《中华人民共和国动物防疫法》《中华人民共和国畜牧法》《农产品产地安全管理办法》《无公害农产品管理办法》《肥料登记管理办法》《山西省肥料管理办法》《饲料和饲料添加剂生产许可管理办法》《动物检疫管理办法》《动物诊疗机构管理办法》《动物防疫条件审查办法》《执业兽医管理办法》《生猪屠宰条例实施办法》《农业机械试验鉴定办法》《国务院关于加强食品等产品安全监督管理的特别规定》《农业转基因生物安全管理条例》《农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管理条例</w:t>
      </w:r>
      <w:r>
        <w:rPr>
          <w:rFonts w:hint="eastAsia" w:ascii="仿宋" w:hAnsi="仿宋" w:eastAsia="仿宋" w:cs="仿宋"/>
          <w:sz w:val="32"/>
          <w:szCs w:val="32"/>
        </w:rPr>
        <w:t>》《山西省农作物种子条例》《兽药管理条例》《重大动物疫情应急条例》《生猪屠宰管理条例》《农业机械安全监督管理条例》等相关法律法规。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二、执法权限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1、行政处罚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行使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级农业、畜牧、农机、渔政法律及法规规定的行政处罚以及和行政处罚相关行政检查。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2、行政强制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行使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级农业、畜牧、农机、渔政法律及法规规定的行政检查及相关行政强制措施，包括查封、扣押违法生产经营场所，查封扣押违法生产经营的账簿、票据、工具、原材料等相关财物。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三、救济途径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1、享有权利:听证权利、陈述申辩权利、行政复议权利、行政诉讼权利、国家赔偿权利。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2、救济途径:向作出具体行政行为的行政执法部门申请进行听证、陈述申辩;向上级执法部门或本级政府法制机构提出行政复议;向被告所在地人民法院提出行政诉讼和国家赔偿.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四、投诉举报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1、投诉举报电话:0359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7529518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2、地址: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新绛县朝殿路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88号</w:t>
      </w:r>
      <w:r>
        <w:rPr>
          <w:rFonts w:hint="eastAsia" w:ascii="仿宋" w:hAnsi="仿宋" w:eastAsia="仿宋" w:cs="仿宋"/>
          <w:sz w:val="32"/>
          <w:szCs w:val="32"/>
        </w:rPr>
        <w:t>农业农村局执法队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、投诉举报受理条件:对投诉举报调查核实后，如情况基本属实，我局予以受理。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、反馈程序:对情况属实的，做出受理决定，书面或电话告知投诉举报人，对查无实据的，做出不予受理决定，书面或电话告知投诉举报人。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五、办公地址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新绛县朝殿路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办公电话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0359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7529518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4342B4"/>
    <w:multiLevelType w:val="singleLevel"/>
    <w:tmpl w:val="0E4342B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4581C"/>
    <w:rsid w:val="061A2371"/>
    <w:rsid w:val="086D7C27"/>
    <w:rsid w:val="18401AAA"/>
    <w:rsid w:val="50447EDB"/>
    <w:rsid w:val="723567E5"/>
    <w:rsid w:val="75F4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2021-08-18T10:11:00Z</dcterms:created>
  <dc:creator>Administrator</dc:creator>
  <cp:lastModifiedBy>㒧灪</cp:lastModifiedBy>
  <dcterms:modified xsi:type="dcterms:W3CDTF">2021-10-28T04:49:30Z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86F42F4CEA5946698386B22706447AB7</vt:lpwstr>
  </property>
</Properties>
</file>