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5" w:type="dxa"/>
        <w:tblInd w:w="-552" w:type="dxa"/>
        <w:tblLayout w:type="fixed"/>
        <w:tblCellMar>
          <w:top w:w="0" w:type="dxa"/>
          <w:left w:w="15" w:type="dxa"/>
          <w:bottom w:w="0" w:type="dxa"/>
          <w:right w:w="15" w:type="dxa"/>
        </w:tblCellMar>
      </w:tblPr>
      <w:tblGrid>
        <w:gridCol w:w="975"/>
        <w:gridCol w:w="793"/>
        <w:gridCol w:w="1305"/>
        <w:gridCol w:w="613"/>
        <w:gridCol w:w="843"/>
        <w:gridCol w:w="709"/>
        <w:gridCol w:w="1382"/>
        <w:gridCol w:w="1020"/>
        <w:gridCol w:w="840"/>
        <w:gridCol w:w="975"/>
        <w:gridCol w:w="405"/>
        <w:gridCol w:w="405"/>
        <w:gridCol w:w="615"/>
        <w:gridCol w:w="645"/>
        <w:gridCol w:w="660"/>
        <w:gridCol w:w="1565"/>
        <w:gridCol w:w="425"/>
      </w:tblGrid>
      <w:tr>
        <w:tblPrEx>
          <w:tblCellMar>
            <w:top w:w="0" w:type="dxa"/>
            <w:left w:w="15" w:type="dxa"/>
            <w:bottom w:w="0" w:type="dxa"/>
            <w:right w:w="15" w:type="dxa"/>
          </w:tblCellMar>
        </w:tblPrEx>
        <w:trPr>
          <w:trHeight w:val="1080" w:hRule="atLeast"/>
        </w:trPr>
        <w:tc>
          <w:tcPr>
            <w:tcW w:w="14175" w:type="dxa"/>
            <w:gridSpan w:val="17"/>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bottom"/>
          </w:tcPr>
          <w:p>
            <w:pPr>
              <w:jc w:val="distribute"/>
              <w:rPr>
                <w:rFonts w:hint="eastAsia" w:ascii="宋体" w:hAnsi="宋体" w:eastAsia="宋体" w:cs="宋体"/>
                <w:i w:val="0"/>
                <w:color w:val="000000"/>
                <w:sz w:val="24"/>
                <w:szCs w:val="24"/>
                <w:u w:val="none"/>
              </w:rPr>
            </w:pPr>
            <w:r>
              <w:rPr>
                <w:rFonts w:ascii="宋体" w:hAnsi="宋体"/>
                <w:b/>
                <w:color w:val="000000"/>
                <w:sz w:val="24"/>
              </w:rPr>
              <w:t>项目名称</w:t>
            </w:r>
          </w:p>
          <w:p>
            <w:pPr>
              <w:autoSpaceDN w:val="0"/>
              <w:jc w:val="center"/>
              <w:textAlignment w:val="center"/>
              <w:rPr>
                <w:rFonts w:ascii="宋体" w:hAnsi="宋体"/>
                <w:b/>
                <w:color w:val="000000"/>
                <w:sz w:val="24"/>
              </w:rPr>
            </w:pPr>
          </w:p>
        </w:tc>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5027"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156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szCs w:val="24"/>
              </w:rPr>
            </w:pPr>
            <w:r>
              <w:rPr>
                <w:rFonts w:ascii="宋体" w:hAnsi="宋体"/>
                <w:b/>
                <w:color w:val="000000"/>
                <w:sz w:val="24"/>
                <w:szCs w:val="24"/>
              </w:rPr>
              <w:t>收费依据</w:t>
            </w:r>
          </w:p>
          <w:p>
            <w:pPr>
              <w:autoSpaceDN w:val="0"/>
              <w:jc w:val="center"/>
              <w:textAlignment w:val="center"/>
              <w:rPr>
                <w:rFonts w:ascii="宋体" w:hAnsi="宋体"/>
                <w:b/>
                <w:color w:val="000000"/>
                <w:sz w:val="16"/>
                <w:szCs w:val="16"/>
              </w:rPr>
            </w:pPr>
            <w:r>
              <w:rPr>
                <w:rFonts w:ascii="宋体" w:hAnsi="宋体"/>
                <w:b/>
                <w:color w:val="000000"/>
                <w:sz w:val="24"/>
                <w:szCs w:val="24"/>
              </w:rPr>
              <w:t>和标准</w:t>
            </w:r>
          </w:p>
        </w:tc>
        <w:tc>
          <w:tcPr>
            <w:tcW w:w="42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方正小标宋简体" w:hAnsi="方正小标宋简体" w:eastAsia="方正小标宋简体" w:cs="方正小标宋简体"/>
                <w:i w:val="0"/>
                <w:color w:val="000000"/>
                <w:sz w:val="40"/>
                <w:szCs w:val="40"/>
                <w:u w:val="none"/>
              </w:rPr>
            </w:pPr>
          </w:p>
        </w:tc>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156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6"/>
                <w:szCs w:val="16"/>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723"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lang w:eastAsia="zh-CN"/>
              </w:rPr>
            </w:pPr>
            <w:r>
              <w:rPr>
                <w:rFonts w:hint="eastAsia"/>
                <w:sz w:val="20"/>
                <w:szCs w:val="20"/>
              </w:rPr>
              <w:t>1</w:t>
            </w:r>
            <w:r>
              <w:rPr>
                <w:rFonts w:hint="eastAsia"/>
                <w:sz w:val="20"/>
                <w:szCs w:val="20"/>
                <w:lang w:val="en-US" w:eastAsia="zh-CN"/>
              </w:rPr>
              <w:t>7</w:t>
            </w:r>
            <w:r>
              <w:rPr>
                <w:rFonts w:hint="eastAsia"/>
                <w:sz w:val="20"/>
                <w:szCs w:val="20"/>
              </w:rPr>
              <w:t>00-</w:t>
            </w:r>
            <w:r>
              <w:rPr>
                <w:rFonts w:hint="eastAsia"/>
                <w:sz w:val="20"/>
                <w:szCs w:val="20"/>
                <w:lang w:val="en-US" w:eastAsia="zh-CN"/>
              </w:rPr>
              <w:t>B</w:t>
            </w:r>
            <w:r>
              <w:rPr>
                <w:rFonts w:hint="eastAsia"/>
                <w:sz w:val="20"/>
                <w:szCs w:val="20"/>
              </w:rPr>
              <w:t>-00100-14082</w:t>
            </w:r>
            <w:r>
              <w:rPr>
                <w:rFonts w:hint="eastAsia"/>
                <w:sz w:val="20"/>
                <w:szCs w:val="20"/>
                <w:lang w:val="en-US" w:eastAsia="zh-CN"/>
              </w:rPr>
              <w:t>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 w:hAnsi="楷体" w:eastAsia="楷体" w:cs="楷体"/>
                <w:i w:val="0"/>
                <w:color w:val="000000"/>
                <w:kern w:val="2"/>
                <w:sz w:val="24"/>
                <w:szCs w:val="24"/>
                <w:u w:val="none"/>
                <w:lang w:val="en-US" w:eastAsia="zh-CN" w:bidi="ar-SA"/>
              </w:rPr>
            </w:pPr>
            <w:r>
              <w:rPr>
                <w:rFonts w:hint="default" w:ascii="楷体" w:hAnsi="楷体" w:eastAsia="楷体" w:cs="楷体"/>
                <w:i w:val="0"/>
                <w:color w:val="000000"/>
                <w:kern w:val="0"/>
                <w:sz w:val="24"/>
                <w:szCs w:val="24"/>
                <w:u w:val="none"/>
                <w:lang w:val="en-US" w:eastAsia="zh-CN" w:bidi="ar"/>
              </w:rPr>
              <w:t>对盗伐森林或者其他林木的处罚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《中华人民共和国森林法》第七十六条第一款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《中华人民共和国森林法实施条例》第三十八条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Chars="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Chars="0"/>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处盗伐林木价值五倍以上十倍以下的罚款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009"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val="en-US" w:eastAsia="zh-CN"/>
              </w:rPr>
              <w:t>17</w:t>
            </w:r>
            <w:r>
              <w:rPr>
                <w:rFonts w:hint="eastAsia"/>
                <w:sz w:val="20"/>
                <w:szCs w:val="20"/>
              </w:rPr>
              <w:t>00-</w:t>
            </w:r>
            <w:r>
              <w:rPr>
                <w:rFonts w:hint="eastAsia"/>
                <w:sz w:val="20"/>
                <w:szCs w:val="20"/>
                <w:lang w:val="en-US" w:eastAsia="zh-CN"/>
              </w:rPr>
              <w:t>B</w:t>
            </w:r>
            <w:r>
              <w:rPr>
                <w:rFonts w:hint="eastAsia"/>
                <w:sz w:val="20"/>
                <w:szCs w:val="20"/>
              </w:rPr>
              <w:t>-00</w:t>
            </w:r>
            <w:r>
              <w:rPr>
                <w:rFonts w:hint="eastAsia"/>
                <w:sz w:val="20"/>
                <w:szCs w:val="20"/>
                <w:lang w:val="en-US" w:eastAsia="zh-CN"/>
              </w:rPr>
              <w:t>2</w:t>
            </w:r>
            <w:r>
              <w:rPr>
                <w:rFonts w:hint="eastAsia"/>
                <w:sz w:val="20"/>
                <w:szCs w:val="20"/>
              </w:rPr>
              <w:t>00-14082</w:t>
            </w:r>
            <w:r>
              <w:rPr>
                <w:rFonts w:hint="eastAsia"/>
                <w:sz w:val="20"/>
                <w:szCs w:val="20"/>
                <w:lang w:val="en-US" w:eastAsia="zh-CN"/>
              </w:rPr>
              <w:t>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1"/>
                <w:szCs w:val="21"/>
                <w:u w:val="none"/>
                <w:lang w:val="en-US" w:eastAsia="zh-CN" w:bidi="ar"/>
              </w:rPr>
            </w:pPr>
            <w:r>
              <w:rPr>
                <w:rFonts w:hint="default" w:ascii="楷体" w:hAnsi="楷体" w:eastAsia="楷体" w:cs="楷体"/>
                <w:i w:val="0"/>
                <w:color w:val="000000"/>
                <w:kern w:val="0"/>
                <w:sz w:val="21"/>
                <w:szCs w:val="21"/>
                <w:u w:val="none"/>
                <w:lang w:val="en-US" w:eastAsia="zh-CN" w:bidi="ar"/>
              </w:rPr>
              <w:t>对违法买卖和伪造林木采伐许可证、木材运输证件、批准出口文件、允许进出口证明书的处罚</w:t>
            </w:r>
          </w:p>
          <w:p>
            <w:pPr>
              <w:keepNext w:val="0"/>
              <w:keepLines w:val="0"/>
              <w:widowControl/>
              <w:suppressLineNumbers w:val="0"/>
              <w:jc w:val="center"/>
              <w:textAlignment w:val="center"/>
              <w:rPr>
                <w:rFonts w:hint="default" w:ascii="楷体" w:hAnsi="楷体" w:eastAsia="楷体" w:cs="楷体"/>
                <w:i w:val="0"/>
                <w:color w:val="000000"/>
                <w:kern w:val="0"/>
                <w:sz w:val="21"/>
                <w:szCs w:val="21"/>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《中华人民共和国森林法》 第七十七条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处违法所得一倍以上三倍以下的罚款；没有违法所得的，可以处二万元以下的罚款。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lang w:eastAsia="zh-CN"/>
              </w:rPr>
            </w:pPr>
            <w:r>
              <w:rPr>
                <w:rFonts w:hint="eastAsia"/>
                <w:sz w:val="20"/>
                <w:szCs w:val="20"/>
                <w:lang w:eastAsia="zh-CN"/>
              </w:rPr>
              <w:t>1700-B-00</w:t>
            </w:r>
            <w:r>
              <w:rPr>
                <w:rFonts w:hint="eastAsia"/>
                <w:sz w:val="20"/>
                <w:szCs w:val="20"/>
                <w:lang w:val="en-US" w:eastAsia="zh-CN"/>
              </w:rPr>
              <w:t>3</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对在林区非法收购明知是盗伐、滥伐林木的处罚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《中华人民共和国森林法》第七十八条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可以</w:t>
            </w:r>
            <w:r>
              <w:rPr>
                <w:rFonts w:hint="eastAsia" w:ascii="宋体" w:hAnsi="宋体" w:eastAsia="宋体" w:cs="宋体"/>
                <w:color w:val="000000"/>
                <w:sz w:val="18"/>
                <w:szCs w:val="18"/>
              </w:rPr>
              <w:t>处违法收购、加工、运输林木价款三倍以下的罚款。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lang w:eastAsia="zh-CN"/>
              </w:rPr>
            </w:pPr>
            <w:r>
              <w:rPr>
                <w:rFonts w:hint="eastAsia"/>
                <w:sz w:val="20"/>
                <w:szCs w:val="20"/>
                <w:lang w:eastAsia="zh-CN"/>
              </w:rPr>
              <w:t>1700-B-00</w:t>
            </w:r>
            <w:r>
              <w:rPr>
                <w:rFonts w:hint="eastAsia"/>
                <w:sz w:val="20"/>
                <w:szCs w:val="20"/>
                <w:lang w:val="en-US" w:eastAsia="zh-CN"/>
              </w:rPr>
              <w:t>4</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对违法开垦、采石、采砂、采土、采种、采脂和其他活动，致使森林、林木受到毁坏的处罚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《中华人民共和国森林法》第七十四条第一款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《中华人民共和国森林法实施条例》第四十一条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进行开垦、采石、采砂、采土或者其他活动，可以处毁坏林木价值五倍以下的罚款；造成林地毁坏的，可以处恢复植被和林业生产条件所需费用三倍以下的罚款。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1700-B-00</w:t>
            </w:r>
            <w:r>
              <w:rPr>
                <w:rFonts w:hint="eastAsia"/>
                <w:sz w:val="20"/>
                <w:szCs w:val="20"/>
                <w:lang w:val="en-US" w:eastAsia="zh-CN"/>
              </w:rPr>
              <w:t>5</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对未按规定完成造林任务的处罚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《中华人民共和国森林法》第</w:t>
            </w:r>
            <w:r>
              <w:rPr>
                <w:rFonts w:hint="eastAsia" w:ascii="宋体" w:hAnsi="宋体" w:eastAsia="宋体" w:cs="宋体"/>
                <w:sz w:val="20"/>
                <w:szCs w:val="20"/>
                <w:lang w:val="en-US" w:eastAsia="zh-CN"/>
              </w:rPr>
              <w:t>七十九</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可以处未完成造林任务所需费用二倍以下的罚款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 w:val="20"/>
                <w:szCs w:val="20"/>
                <w:lang w:eastAsia="zh-CN"/>
              </w:rPr>
            </w:pPr>
            <w:r>
              <w:rPr>
                <w:rFonts w:hint="eastAsia"/>
                <w:sz w:val="20"/>
                <w:szCs w:val="20"/>
                <w:lang w:eastAsia="zh-CN"/>
              </w:rPr>
              <w:t>1700-B-00</w:t>
            </w:r>
            <w:r>
              <w:rPr>
                <w:rFonts w:hint="eastAsia"/>
                <w:sz w:val="20"/>
                <w:szCs w:val="20"/>
                <w:lang w:val="en-US" w:eastAsia="zh-CN"/>
              </w:rPr>
              <w:t>6</w:t>
            </w:r>
            <w:r>
              <w:rPr>
                <w:rFonts w:hint="eastAsia"/>
                <w:sz w:val="20"/>
                <w:szCs w:val="20"/>
                <w:lang w:eastAsia="zh-CN"/>
              </w:rPr>
              <w:t>00-140825</w:t>
            </w:r>
          </w:p>
          <w:p>
            <w:pPr>
              <w:jc w:val="center"/>
              <w:rPr>
                <w:rFonts w:hint="eastAsia"/>
                <w:sz w:val="20"/>
                <w:szCs w:val="20"/>
                <w:lang w:eastAsia="zh-CN"/>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p>
          <w:p>
            <w:pPr>
              <w:keepNext w:val="0"/>
              <w:keepLines w:val="0"/>
              <w:widowControl/>
              <w:suppressLineNumbers w:val="0"/>
              <w:jc w:val="both"/>
              <w:textAlignment w:val="center"/>
              <w:rPr>
                <w:rFonts w:hint="default" w:ascii="楷体" w:hAnsi="楷体" w:eastAsia="楷体" w:cs="楷体"/>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default" w:ascii="楷体" w:hAnsi="楷体" w:eastAsia="楷体" w:cs="楷体"/>
                <w:i w:val="0"/>
                <w:color w:val="000000"/>
                <w:kern w:val="0"/>
                <w:sz w:val="22"/>
                <w:szCs w:val="22"/>
                <w:u w:val="none"/>
                <w:lang w:val="en-US" w:eastAsia="zh-CN" w:bidi="ar"/>
              </w:rPr>
              <w:t>对擅自经营、加工木材的处罚</w:t>
            </w:r>
          </w:p>
          <w:p>
            <w:pPr>
              <w:keepNext w:val="0"/>
              <w:keepLines w:val="0"/>
              <w:widowControl/>
              <w:suppressLineNumbers w:val="0"/>
              <w:jc w:val="both"/>
              <w:textAlignment w:val="center"/>
              <w:rPr>
                <w:rFonts w:hint="default" w:ascii="楷体" w:hAnsi="楷体" w:eastAsia="楷体" w:cs="楷体"/>
                <w:i w:val="0"/>
                <w:color w:val="000000"/>
                <w:kern w:val="0"/>
                <w:sz w:val="22"/>
                <w:szCs w:val="22"/>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sz w:val="20"/>
                <w:szCs w:val="20"/>
                <w:lang w:val="en-US"/>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《中华人民共和国森林法实施条例》第四十条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处违法所得2倍以下的罚款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23"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1700-B-00</w:t>
            </w:r>
            <w:r>
              <w:rPr>
                <w:rFonts w:hint="eastAsia"/>
                <w:sz w:val="20"/>
                <w:szCs w:val="20"/>
                <w:lang w:val="en-US" w:eastAsia="zh-CN"/>
              </w:rPr>
              <w:t>7</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对擅自改变林地用途的、临时占用林地逾期不归还的处罚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《中华人民共和国森林法》第七十三条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《中华人民共和国森林法实施条例》第四十三条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可以处恢复植被和林业生产条件所需费用三倍以下的罚款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695"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1700-B-00</w:t>
            </w:r>
            <w:r>
              <w:rPr>
                <w:rFonts w:hint="eastAsia"/>
                <w:sz w:val="20"/>
                <w:szCs w:val="20"/>
                <w:lang w:val="en-US" w:eastAsia="zh-CN"/>
              </w:rPr>
              <w:t>8</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对非法运输木材的处罚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《中华人民共和国森林法实施条例》第四十四条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对货主可以并处非法运输木材价款30％以下的罚款</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对承运者</w:t>
            </w:r>
            <w:r>
              <w:rPr>
                <w:rFonts w:hint="eastAsia" w:ascii="宋体" w:hAnsi="宋体" w:eastAsia="宋体" w:cs="宋体"/>
                <w:color w:val="000000"/>
                <w:sz w:val="18"/>
                <w:szCs w:val="18"/>
                <w:lang w:eastAsia="zh-CN"/>
              </w:rPr>
              <w:t>处运费1倍至3倍的罚款。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1700-B-00</w:t>
            </w:r>
            <w:r>
              <w:rPr>
                <w:rFonts w:hint="eastAsia"/>
                <w:sz w:val="20"/>
                <w:szCs w:val="20"/>
                <w:lang w:val="en-US" w:eastAsia="zh-CN"/>
              </w:rPr>
              <w:t>9</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对擅自将防护林和特种用途林改变为其它林种的处罚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《中华人民共和国森林法实施条例》 第四十六条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处所获取森林生态效益补偿3倍以下的罚款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10</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color w:val="000000"/>
                <w:kern w:val="2"/>
                <w:sz w:val="22"/>
                <w:szCs w:val="22"/>
                <w:u w:val="none"/>
                <w:lang w:val="en-US" w:eastAsia="zh-CN" w:bidi="ar-SA"/>
              </w:rPr>
            </w:pPr>
            <w:r>
              <w:rPr>
                <w:rFonts w:hint="default" w:ascii="楷体" w:hAnsi="楷体" w:eastAsia="楷体" w:cs="楷体"/>
                <w:i w:val="0"/>
                <w:color w:val="000000"/>
                <w:kern w:val="0"/>
                <w:sz w:val="22"/>
                <w:szCs w:val="22"/>
                <w:u w:val="none"/>
                <w:lang w:val="en-US" w:eastAsia="zh-CN" w:bidi="ar"/>
              </w:rPr>
              <w:t>对侵占、非法利用国有、集体森林、林木、林地进行旅游开发的处罚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《中华人民共和国森林法》第</w:t>
            </w:r>
            <w:r>
              <w:rPr>
                <w:rFonts w:hint="eastAsia" w:ascii="宋体" w:hAnsi="宋体" w:eastAsia="宋体" w:cs="宋体"/>
                <w:sz w:val="20"/>
                <w:szCs w:val="20"/>
                <w:lang w:val="en-US" w:eastAsia="zh-CN"/>
              </w:rPr>
              <w:t>七十三</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《山西省实施〈中华人民共和国森林法〉办法》第</w:t>
            </w:r>
            <w:r>
              <w:rPr>
                <w:rFonts w:hint="eastAsia" w:ascii="宋体" w:hAnsi="宋体" w:eastAsia="宋体" w:cs="宋体"/>
                <w:color w:val="000000"/>
                <w:sz w:val="20"/>
                <w:lang w:val="en-US" w:eastAsia="zh-CN"/>
              </w:rPr>
              <w:t>五</w:t>
            </w:r>
            <w:r>
              <w:rPr>
                <w:rFonts w:hint="eastAsia" w:ascii="宋体" w:hAnsi="宋体" w:eastAsia="宋体" w:cs="宋体"/>
                <w:color w:val="000000"/>
                <w:sz w:val="20"/>
              </w:rPr>
              <w:t>十二条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可处以每亩十元至三十元的罚款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222"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1"/>
                <w:szCs w:val="21"/>
                <w:u w:val="none"/>
                <w:lang w:val="en-US" w:eastAsia="zh-CN" w:bidi="ar"/>
              </w:rPr>
              <w:t>对擅自占用林地修筑道路、架设线路、埋设管线，致使森林、林木受到毁坏的处罚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br w:type="textWrapping"/>
            </w:r>
            <w:r>
              <w:rPr>
                <w:rFonts w:hint="eastAsia" w:ascii="宋体" w:hAnsi="宋体" w:eastAsia="宋体" w:cs="宋体"/>
                <w:sz w:val="20"/>
                <w:szCs w:val="20"/>
              </w:rPr>
              <w:br w:type="textWrapping"/>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rPr>
              <w:t>《中华人民共和国森林法实施条例》 第四十</w:t>
            </w:r>
            <w:r>
              <w:rPr>
                <w:rFonts w:hint="eastAsia" w:ascii="宋体" w:hAnsi="宋体" w:eastAsia="宋体" w:cs="宋体"/>
                <w:color w:val="000000"/>
                <w:sz w:val="20"/>
                <w:lang w:val="en-US" w:eastAsia="zh-CN"/>
              </w:rPr>
              <w:t>一</w:t>
            </w:r>
            <w:r>
              <w:rPr>
                <w:rFonts w:hint="eastAsia" w:ascii="宋体" w:hAnsi="宋体" w:eastAsia="宋体" w:cs="宋体"/>
                <w:color w:val="000000"/>
                <w:sz w:val="20"/>
              </w:rPr>
              <w:t>条</w:t>
            </w:r>
            <w:r>
              <w:rPr>
                <w:rFonts w:hint="eastAsia" w:ascii="宋体" w:hAnsi="宋体" w:eastAsia="宋体" w:cs="宋体"/>
                <w:color w:val="000000"/>
                <w:sz w:val="20"/>
                <w:lang w:val="en-US" w:eastAsia="zh-CN"/>
              </w:rPr>
              <w:t>第二款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处非法开垦林地每平方米10元以下的罚款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3056"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12</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1"/>
                <w:szCs w:val="21"/>
                <w:u w:val="none"/>
                <w:lang w:val="en-US" w:eastAsia="zh-CN" w:bidi="ar"/>
              </w:rPr>
              <w:t>对国家工作人员以外的其他人员的其他人员在退耕还林活动中弄虚作假、虚报冒领补助资金和粮食的处罚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《退耕还林条例》</w:t>
            </w:r>
          </w:p>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  第五十七条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处以冒领资金额2倍以上5倍以下的罚款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13</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0"/>
                <w:sz w:val="21"/>
                <w:szCs w:val="21"/>
                <w:u w:val="none"/>
                <w:lang w:val="en-US" w:eastAsia="zh-CN" w:bidi="ar"/>
              </w:rPr>
            </w:pPr>
            <w:r>
              <w:rPr>
                <w:rFonts w:hint="default" w:ascii="楷体" w:hAnsi="楷体" w:eastAsia="楷体" w:cs="楷体"/>
                <w:i w:val="0"/>
                <w:color w:val="000000"/>
                <w:kern w:val="0"/>
                <w:sz w:val="21"/>
                <w:szCs w:val="21"/>
                <w:u w:val="none"/>
                <w:lang w:val="en-US" w:eastAsia="zh-CN" w:bidi="ar"/>
              </w:rPr>
              <w:t>对销售、供应未经检验合格的种苗或者未附具标签、质量检验合格证、检疫合格证的种苗的处罚</w:t>
            </w:r>
          </w:p>
          <w:p>
            <w:pPr>
              <w:keepNext w:val="0"/>
              <w:keepLines w:val="0"/>
              <w:widowControl/>
              <w:suppressLineNumbers w:val="0"/>
              <w:jc w:val="left"/>
              <w:textAlignment w:val="center"/>
              <w:rPr>
                <w:rFonts w:hint="default" w:ascii="楷体" w:hAnsi="楷体" w:eastAsia="楷体" w:cs="楷体"/>
                <w:i w:val="0"/>
                <w:color w:val="000000"/>
                <w:kern w:val="0"/>
                <w:sz w:val="20"/>
                <w:szCs w:val="20"/>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《退耕还林条例》</w:t>
            </w:r>
          </w:p>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  第六十条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处以非法经营额2倍以上5倍以下的罚款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14</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对退耕还林者擅自复耕、林粮间作或在退耕还林项目区从事滥采、乱挖等破坏地表植被活动的处罚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 xml:space="preserve">《退耕还林条例》（国务院令第367号）第六十二条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1949"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15</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对非法捕杀国家重点保护野生动物的处罚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《中华人民共和国野生动物法》第</w:t>
            </w:r>
            <w:r>
              <w:rPr>
                <w:rFonts w:hint="eastAsia" w:ascii="宋体" w:hAnsi="宋体" w:eastAsia="宋体" w:cs="宋体"/>
                <w:sz w:val="20"/>
                <w:szCs w:val="20"/>
                <w:lang w:val="en-US" w:eastAsia="zh-CN"/>
              </w:rPr>
              <w:t>四十五</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both"/>
              <w:textAlignment w:val="center"/>
              <w:rPr>
                <w:rFonts w:hint="eastAsia" w:ascii="宋体" w:hAnsi="宋体" w:eastAsia="宋体" w:cs="宋体"/>
                <w:color w:val="000000"/>
                <w:sz w:val="20"/>
              </w:rPr>
            </w:pPr>
            <w:r>
              <w:rPr>
                <w:rFonts w:hint="eastAsia" w:ascii="宋体" w:hAnsi="宋体" w:eastAsia="宋体" w:cs="宋体"/>
                <w:sz w:val="18"/>
                <w:szCs w:val="18"/>
              </w:rPr>
              <w:t>《中华人民共和国</w:t>
            </w:r>
            <w:r>
              <w:rPr>
                <w:rFonts w:hint="eastAsia" w:ascii="宋体" w:hAnsi="宋体" w:eastAsia="宋体" w:cs="宋体"/>
                <w:sz w:val="18"/>
                <w:szCs w:val="18"/>
                <w:lang w:val="en-US" w:eastAsia="zh-CN"/>
              </w:rPr>
              <w:t>陆生</w:t>
            </w:r>
            <w:r>
              <w:rPr>
                <w:rFonts w:hint="eastAsia" w:ascii="宋体" w:hAnsi="宋体" w:eastAsia="宋体" w:cs="宋体"/>
                <w:sz w:val="18"/>
                <w:szCs w:val="18"/>
              </w:rPr>
              <w:t>野生动物保护实施条例》第三十</w:t>
            </w:r>
            <w:r>
              <w:rPr>
                <w:rFonts w:hint="eastAsia" w:ascii="宋体" w:hAnsi="宋体" w:eastAsia="宋体" w:cs="宋体"/>
                <w:sz w:val="18"/>
                <w:szCs w:val="18"/>
                <w:lang w:val="en-US" w:eastAsia="zh-CN"/>
              </w:rPr>
              <w:t>二</w:t>
            </w:r>
            <w:r>
              <w:rPr>
                <w:rFonts w:hint="eastAsia" w:ascii="宋体" w:hAnsi="宋体" w:eastAsia="宋体" w:cs="宋体"/>
                <w:sz w:val="18"/>
                <w:szCs w:val="18"/>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并处猎获物价值二倍以上十倍以下的罚款;没有猎获物的，并处一万元以上五万元以下的罚款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16</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对在禁猎区、禁猎期或者使用禁用的工具、方法猎捕非国家重点保护野生动物的处罚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rPr>
              <w:t>《中华人民共和国野生动物法》第</w:t>
            </w:r>
            <w:r>
              <w:rPr>
                <w:rFonts w:hint="eastAsia" w:ascii="宋体" w:hAnsi="宋体" w:eastAsia="宋体" w:cs="宋体"/>
                <w:sz w:val="20"/>
                <w:szCs w:val="20"/>
                <w:lang w:val="en-US" w:eastAsia="zh-CN"/>
              </w:rPr>
              <w:t>四十六</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bookmarkStart w:id="0" w:name="_GoBack"/>
            <w:bookmarkEnd w:id="0"/>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《中华人民共和国</w:t>
            </w:r>
            <w:r>
              <w:rPr>
                <w:rFonts w:hint="eastAsia" w:ascii="宋体" w:hAnsi="宋体" w:eastAsia="宋体" w:cs="宋体"/>
                <w:sz w:val="20"/>
                <w:szCs w:val="20"/>
                <w:lang w:val="en-US" w:eastAsia="zh-CN"/>
              </w:rPr>
              <w:t>陆生</w:t>
            </w:r>
            <w:r>
              <w:rPr>
                <w:rFonts w:hint="eastAsia" w:ascii="宋体" w:hAnsi="宋体" w:eastAsia="宋体" w:cs="宋体"/>
                <w:sz w:val="20"/>
                <w:szCs w:val="20"/>
              </w:rPr>
              <w:t>野生动物保护实施条例》第三十</w:t>
            </w:r>
            <w:r>
              <w:rPr>
                <w:rFonts w:hint="eastAsia" w:ascii="宋体" w:hAnsi="宋体" w:eastAsia="宋体" w:cs="宋体"/>
                <w:sz w:val="20"/>
                <w:szCs w:val="20"/>
                <w:lang w:val="en-US" w:eastAsia="zh-CN"/>
              </w:rPr>
              <w:t>三</w:t>
            </w:r>
            <w:r>
              <w:rPr>
                <w:rFonts w:hint="eastAsia" w:ascii="宋体" w:hAnsi="宋体" w:eastAsia="宋体" w:cs="宋体"/>
                <w:sz w:val="20"/>
                <w:szCs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处猎获物价值一倍以上五倍以下的罚款;没有猎获物的，并处二千元以上一万元以下的罚款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17</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对未取得狩猎证或者未按照狩猎证规定猎捕野生动物的处罚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rPr>
              <w:t>《中华人民共和国野生动物法》第</w:t>
            </w:r>
            <w:r>
              <w:rPr>
                <w:rFonts w:hint="eastAsia" w:ascii="宋体" w:hAnsi="宋体" w:eastAsia="宋体" w:cs="宋体"/>
                <w:sz w:val="20"/>
                <w:szCs w:val="20"/>
                <w:lang w:val="en-US" w:eastAsia="zh-CN"/>
              </w:rPr>
              <w:t>四十六</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15"/>
                <w:szCs w:val="15"/>
              </w:rPr>
              <w:t>《中华人民共和国</w:t>
            </w:r>
            <w:r>
              <w:rPr>
                <w:rFonts w:hint="eastAsia" w:ascii="宋体" w:hAnsi="宋体" w:eastAsia="宋体" w:cs="宋体"/>
                <w:sz w:val="15"/>
                <w:szCs w:val="15"/>
                <w:lang w:val="en-US" w:eastAsia="zh-CN"/>
              </w:rPr>
              <w:t>陆生</w:t>
            </w:r>
            <w:r>
              <w:rPr>
                <w:rFonts w:hint="eastAsia" w:ascii="宋体" w:hAnsi="宋体" w:eastAsia="宋体" w:cs="宋体"/>
                <w:sz w:val="15"/>
                <w:szCs w:val="15"/>
              </w:rPr>
              <w:t>野生动物保护实施条例》第三十</w:t>
            </w:r>
            <w:r>
              <w:rPr>
                <w:rFonts w:hint="eastAsia" w:ascii="宋体" w:hAnsi="宋体" w:eastAsia="宋体" w:cs="宋体"/>
                <w:sz w:val="15"/>
                <w:szCs w:val="15"/>
                <w:lang w:val="en-US" w:eastAsia="zh-CN"/>
              </w:rPr>
              <w:t>四</w:t>
            </w:r>
            <w:r>
              <w:rPr>
                <w:rFonts w:hint="eastAsia" w:ascii="宋体" w:hAnsi="宋体" w:eastAsia="宋体" w:cs="宋体"/>
                <w:sz w:val="15"/>
                <w:szCs w:val="15"/>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处猎获物价值一倍以上五倍以下的罚款;没有猎获物的，并处二千元以上一万元以下的罚款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18</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对在自然保护区、禁猎区破坏国家、非国家或者地方重点保护野生动物主要生息繁衍场所的处罚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《中华人民共和国</w:t>
            </w:r>
            <w:r>
              <w:rPr>
                <w:rFonts w:hint="eastAsia" w:ascii="宋体" w:hAnsi="宋体" w:eastAsia="宋体" w:cs="宋体"/>
                <w:sz w:val="20"/>
                <w:szCs w:val="20"/>
                <w:lang w:val="en-US" w:eastAsia="zh-CN"/>
              </w:rPr>
              <w:t>陆生</w:t>
            </w:r>
            <w:r>
              <w:rPr>
                <w:rFonts w:hint="eastAsia" w:ascii="宋体" w:hAnsi="宋体" w:eastAsia="宋体" w:cs="宋体"/>
                <w:sz w:val="20"/>
                <w:szCs w:val="20"/>
              </w:rPr>
              <w:t>野生动物保护实施条例》第三十</w:t>
            </w:r>
            <w:r>
              <w:rPr>
                <w:rFonts w:hint="eastAsia" w:ascii="宋体" w:hAnsi="宋体" w:eastAsia="宋体" w:cs="宋体"/>
                <w:sz w:val="20"/>
                <w:szCs w:val="20"/>
                <w:lang w:val="en-US" w:eastAsia="zh-CN"/>
              </w:rPr>
              <w:t>五</w:t>
            </w:r>
            <w:r>
              <w:rPr>
                <w:rFonts w:hint="eastAsia" w:ascii="宋体" w:hAnsi="宋体" w:eastAsia="宋体" w:cs="宋体"/>
                <w:sz w:val="20"/>
                <w:szCs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罚款按照相当于恢复原状所需费用3倍以下的标准执行</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19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19</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楷体" w:hAnsi="楷体" w:eastAsia="楷体" w:cs="楷体"/>
                <w:i w:val="0"/>
                <w:color w:val="000000"/>
                <w:kern w:val="2"/>
                <w:sz w:val="18"/>
                <w:szCs w:val="18"/>
                <w:u w:val="none"/>
                <w:lang w:val="en-US" w:eastAsia="zh-CN" w:bidi="ar-SA"/>
              </w:rPr>
            </w:pPr>
            <w:r>
              <w:rPr>
                <w:rFonts w:hint="default" w:ascii="楷体" w:hAnsi="楷体" w:eastAsia="楷体" w:cs="楷体"/>
                <w:i w:val="0"/>
                <w:color w:val="000000"/>
                <w:kern w:val="0"/>
                <w:sz w:val="18"/>
                <w:szCs w:val="18"/>
                <w:u w:val="none"/>
                <w:lang w:val="en-US" w:eastAsia="zh-CN" w:bidi="ar"/>
              </w:rPr>
              <w:t>对违法出售、收购、运输、携带野生动物或其产品的处罚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《中华人民共和国野生动物保护法》 第五十一条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《中华人民共和国</w:t>
            </w:r>
            <w:r>
              <w:rPr>
                <w:rFonts w:hint="eastAsia" w:ascii="宋体" w:hAnsi="宋体" w:eastAsia="宋体" w:cs="宋体"/>
                <w:sz w:val="20"/>
                <w:szCs w:val="20"/>
                <w:lang w:val="en-US" w:eastAsia="zh-CN"/>
              </w:rPr>
              <w:t>陆生</w:t>
            </w:r>
            <w:r>
              <w:rPr>
                <w:rFonts w:hint="eastAsia" w:ascii="宋体" w:hAnsi="宋体" w:eastAsia="宋体" w:cs="宋体"/>
                <w:sz w:val="20"/>
                <w:szCs w:val="20"/>
              </w:rPr>
              <w:t>野生动物保护实施条例》第三十</w:t>
            </w:r>
            <w:r>
              <w:rPr>
                <w:rFonts w:hint="eastAsia" w:ascii="宋体" w:hAnsi="宋体" w:eastAsia="宋体" w:cs="宋体"/>
                <w:sz w:val="20"/>
                <w:szCs w:val="20"/>
                <w:lang w:val="en-US" w:eastAsia="zh-CN"/>
              </w:rPr>
              <w:t>六</w:t>
            </w:r>
            <w:r>
              <w:rPr>
                <w:rFonts w:hint="eastAsia" w:ascii="宋体" w:hAnsi="宋体" w:eastAsia="宋体" w:cs="宋体"/>
                <w:sz w:val="20"/>
                <w:szCs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有</w:t>
            </w:r>
            <w:r>
              <w:rPr>
                <w:rFonts w:hint="eastAsia" w:ascii="宋体" w:hAnsi="宋体" w:eastAsia="宋体" w:cs="宋体"/>
                <w:color w:val="000000"/>
                <w:sz w:val="18"/>
                <w:szCs w:val="18"/>
              </w:rPr>
              <w:t>违法所得，并处违法所得二倍以上五倍以下的罚款;没有违法所得的，处一万元以上五万元以下的罚款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20</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对伪造、倒卖、转让特许猎捕证、狩猎证、驯养繁殖许可证或者允许进出口证明书的处罚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《中华人民共和国野生动物保护法》第五十五条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《中华人民共和国</w:t>
            </w:r>
            <w:r>
              <w:rPr>
                <w:rFonts w:hint="eastAsia" w:ascii="宋体" w:hAnsi="宋体" w:eastAsia="宋体" w:cs="宋体"/>
                <w:sz w:val="20"/>
                <w:szCs w:val="20"/>
                <w:lang w:val="en-US" w:eastAsia="zh-CN"/>
              </w:rPr>
              <w:t>陆生</w:t>
            </w:r>
            <w:r>
              <w:rPr>
                <w:rFonts w:hint="eastAsia" w:ascii="宋体" w:hAnsi="宋体" w:eastAsia="宋体" w:cs="宋体"/>
                <w:sz w:val="20"/>
                <w:szCs w:val="20"/>
              </w:rPr>
              <w:t>野生动物保护实施条例》第三十</w:t>
            </w:r>
            <w:r>
              <w:rPr>
                <w:rFonts w:hint="eastAsia" w:ascii="宋体" w:hAnsi="宋体" w:eastAsia="宋体" w:cs="宋体"/>
                <w:sz w:val="20"/>
                <w:szCs w:val="20"/>
                <w:lang w:val="en-US" w:eastAsia="zh-CN"/>
              </w:rPr>
              <w:t>七</w:t>
            </w:r>
            <w:r>
              <w:rPr>
                <w:rFonts w:hint="eastAsia" w:ascii="宋体" w:hAnsi="宋体" w:eastAsia="宋体" w:cs="宋体"/>
                <w:sz w:val="20"/>
                <w:szCs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处五万元以上二十五万元以下的罚款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对未取得驯养繁殖许可证或者超越驯养繁殖许可证规定范围驯养繁殖国家重点保护野生动物的处罚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rPr>
            </w:pPr>
            <w:r>
              <w:rPr>
                <w:rFonts w:hint="eastAsia" w:ascii="宋体" w:hAnsi="宋体" w:eastAsia="宋体" w:cs="宋体"/>
                <w:i w:val="0"/>
                <w:color w:val="000000"/>
                <w:kern w:val="0"/>
                <w:sz w:val="20"/>
                <w:szCs w:val="20"/>
                <w:u w:val="none"/>
                <w:lang w:val="en-US" w:eastAsia="zh-CN" w:bidi="ar"/>
              </w:rPr>
              <w:t>《中华人民共和国野生动物保护法》第四十七条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《中华人民共和国</w:t>
            </w:r>
            <w:r>
              <w:rPr>
                <w:rFonts w:hint="eastAsia" w:ascii="宋体" w:hAnsi="宋体" w:eastAsia="宋体" w:cs="宋体"/>
                <w:sz w:val="20"/>
                <w:szCs w:val="20"/>
                <w:lang w:val="en-US" w:eastAsia="zh-CN"/>
              </w:rPr>
              <w:t>陆生</w:t>
            </w:r>
            <w:r>
              <w:rPr>
                <w:rFonts w:hint="eastAsia" w:ascii="宋体" w:hAnsi="宋体" w:eastAsia="宋体" w:cs="宋体"/>
                <w:sz w:val="20"/>
                <w:szCs w:val="20"/>
              </w:rPr>
              <w:t>野生动物保护实施条例》第三十</w:t>
            </w:r>
            <w:r>
              <w:rPr>
                <w:rFonts w:hint="eastAsia" w:ascii="宋体" w:hAnsi="宋体" w:eastAsia="宋体" w:cs="宋体"/>
                <w:sz w:val="20"/>
                <w:szCs w:val="20"/>
                <w:lang w:val="en-US" w:eastAsia="zh-CN"/>
              </w:rPr>
              <w:t>八</w:t>
            </w:r>
            <w:r>
              <w:rPr>
                <w:rFonts w:hint="eastAsia" w:ascii="宋体" w:hAnsi="宋体" w:eastAsia="宋体" w:cs="宋体"/>
                <w:sz w:val="20"/>
                <w:szCs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处野生动物及其制品价值一倍以上五倍以下的罚款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22</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对未取得采集证或者未按照采集证的规定采集国家重点保护野生植物的处罚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0"/>
                <w:szCs w:val="20"/>
              </w:rPr>
            </w:pPr>
            <w:r>
              <w:rPr>
                <w:rFonts w:hint="eastAsia" w:ascii="宋体" w:hAnsi="宋体" w:eastAsia="宋体" w:cs="宋体"/>
                <w:sz w:val="20"/>
                <w:szCs w:val="20"/>
              </w:rPr>
              <w:t>《中华人民共和国野生植物保护条例》</w:t>
            </w:r>
          </w:p>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t xml:space="preserve">第二十三条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处违法所得10倍以下的罚款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23</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对违规出售、收购国家重点保护野生植物的处罚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0"/>
                <w:szCs w:val="20"/>
              </w:rPr>
            </w:pPr>
            <w:r>
              <w:rPr>
                <w:rFonts w:hint="eastAsia" w:ascii="宋体" w:hAnsi="宋体" w:eastAsia="宋体" w:cs="宋体"/>
                <w:sz w:val="20"/>
                <w:szCs w:val="20"/>
              </w:rPr>
              <w:t>《中华人民共和国野生植物保护条例》（国务院令第204号）</w:t>
            </w:r>
          </w:p>
          <w:p>
            <w:pPr>
              <w:autoSpaceDN w:val="0"/>
              <w:jc w:val="center"/>
              <w:textAlignment w:val="center"/>
              <w:rPr>
                <w:rFonts w:hint="eastAsia" w:ascii="宋体" w:hAnsi="宋体" w:eastAsia="宋体" w:cs="宋体"/>
                <w:color w:val="000000"/>
                <w:sz w:val="20"/>
              </w:rPr>
            </w:pPr>
            <w:r>
              <w:rPr>
                <w:rFonts w:hint="eastAsia" w:ascii="宋体" w:hAnsi="宋体" w:eastAsia="宋体" w:cs="宋体"/>
                <w:sz w:val="20"/>
                <w:szCs w:val="20"/>
              </w:rPr>
              <w:t xml:space="preserve"> 第二十四条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处违法所得10倍以下的罚款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24</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对伪造、倒卖、转让采集证、允许进出口证明书或者有关批准文件、标签的处罚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《中华人民共和国野生动物保护法》第五十五条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sz w:val="20"/>
                <w:szCs w:val="20"/>
              </w:rPr>
              <w:t>《中华人民共和国野生植物保护条例》（国务院令第204号）第二十七条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处五万元以上二十五万元以下的罚款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25</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对伪造、变造、涂改林木、林地权属凭证的处罚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林木林地权属争议处理办法</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第二十四条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可视情节轻重处以1000元以下罚</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26</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对在林权争议解决以前，擅自采伐有争议的林木或者在有争议的林地上从事基本建设及其他生产活动的处罚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《中华人民共和国森林法》第</w:t>
            </w:r>
            <w:r>
              <w:rPr>
                <w:rFonts w:hint="eastAsia" w:ascii="宋体" w:hAnsi="宋体" w:eastAsia="宋体" w:cs="宋体"/>
                <w:sz w:val="20"/>
                <w:szCs w:val="20"/>
                <w:lang w:val="en-US" w:eastAsia="zh-CN"/>
              </w:rPr>
              <w:t>二十二</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《中华人民共和国森林法实施条例》第四十一条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处非法开垦林地每平方米10元以下的罚款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27</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对不履行森林防火责任的处罚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《森林防火条例》（国务院令第541号）第四十八条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对个人处500元以上5000元以下罚款，对单位处1万元以上5万元以下罚款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28</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对拒绝接受森林防火检查或者接到森林火灾隐患整改通知书逾期不消除火灾隐患的处罚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《森林防火条例》（国务院令第541号）第四十九条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对个人并处200元以上2000元以下罚款，对单位并处5000元以上1万元以下罚款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29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29</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对森林防火期内未经批准擅自在森林防火区内野外用火的处罚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《森林防火条例》（国务院令第541号）第五十条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对个人并处200元以上3000元以下罚款，对单位并处1万元以上5万元以下罚款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30</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对森林防火期内未经批准在森林防火区内进行实弹演习、爆破等活动的处罚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《森林防火条例》（国务院令第541号）第五十一条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处5万元以上10万元以下罚款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对森林防火期内，森林、林木、林地的经营单位未设置森林防火警示宣传标志的，进入森林防火区内的机动车辆未安装森林防火装置的；高火险期内，未经批准擅自进入森林高火险区活动的处罚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《森林防火条例》（国务院令第541号）第五十二条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对个人并处200元以上2000元以下罚款，对单位并处2000元以上5000元以下罚款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32</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对用带有危险性病虫害的林木种苗进行育苗或者造林；发生森林病虫害不除治或者除治不力、隐瞒或者虚报森林病虫害情况，造成森林病虫害蔓延成灾的处罚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宋体" w:hAnsi="宋体" w:eastAsia="宋体" w:cs="宋体"/>
                <w:color w:val="000000"/>
                <w:sz w:val="20"/>
                <w:lang w:val="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《森林病虫害防治条例》第</w:t>
            </w:r>
            <w:r>
              <w:rPr>
                <w:rFonts w:hint="eastAsia" w:ascii="宋体" w:hAnsi="宋体" w:eastAsia="宋体" w:cs="宋体"/>
                <w:color w:val="000000"/>
                <w:sz w:val="20"/>
                <w:lang w:val="en-US" w:eastAsia="zh-CN"/>
              </w:rPr>
              <w:t>二十二</w:t>
            </w:r>
            <w:r>
              <w:rPr>
                <w:rFonts w:hint="eastAsia" w:ascii="宋体" w:hAnsi="宋体" w:eastAsia="宋体" w:cs="宋体"/>
                <w:color w:val="000000"/>
                <w:sz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处一百元至二千元的罚款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33</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对违反植物检疫法规调运林木种苗或者木材的处罚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rPr>
              <w:t>《植物检疫条例》第</w:t>
            </w:r>
            <w:r>
              <w:rPr>
                <w:rFonts w:hint="eastAsia" w:ascii="宋体" w:hAnsi="宋体" w:eastAsia="宋体" w:cs="宋体"/>
                <w:color w:val="000000"/>
                <w:sz w:val="20"/>
                <w:lang w:val="en-US" w:eastAsia="zh-CN"/>
              </w:rPr>
              <w:t>十八</w:t>
            </w:r>
            <w:r>
              <w:rPr>
                <w:rFonts w:hint="eastAsia" w:ascii="宋体" w:hAnsi="宋体" w:eastAsia="宋体" w:cs="宋体"/>
                <w:color w:val="000000"/>
                <w:sz w:val="20"/>
              </w:rPr>
              <w:t>条</w:t>
            </w:r>
            <w:r>
              <w:rPr>
                <w:rFonts w:hint="eastAsia" w:ascii="宋体" w:hAnsi="宋体" w:eastAsia="宋体" w:cs="宋体"/>
                <w:color w:val="000000"/>
                <w:sz w:val="20"/>
                <w:lang w:val="en-US" w:eastAsia="zh-CN"/>
              </w:rPr>
              <w:t>第三款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可以处以罚款</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且销毁所需费用由责任人承担</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34</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16"/>
                <w:szCs w:val="16"/>
                <w:u w:val="none"/>
                <w:lang w:val="en-US" w:eastAsia="zh-CN" w:bidi="ar-SA"/>
              </w:rPr>
            </w:pPr>
            <w:r>
              <w:rPr>
                <w:rFonts w:hint="default" w:ascii="楷体" w:hAnsi="楷体" w:eastAsia="楷体" w:cs="楷体"/>
                <w:i w:val="0"/>
                <w:color w:val="000000"/>
                <w:kern w:val="0"/>
                <w:sz w:val="16"/>
                <w:szCs w:val="16"/>
                <w:u w:val="none"/>
                <w:lang w:val="en-US" w:eastAsia="zh-CN" w:bidi="ar"/>
              </w:rPr>
              <w:t>对未依照规定办理《植物检疫证书》或者在报检过程中弄虚作假；伪造、涂改、买卖、转让植物检疫单证、印章、标志、封识；未依照规定调运、隔离试种或者生产应施检疫的森林植物及其产品；违反规定擅自开拆森林植物及其产品的包装，调换森林植物及其产品，或者擅自改变森林植物及其产品的规定用途；违反规定引起疫情扩散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sz w:val="20"/>
                <w:szCs w:val="20"/>
              </w:rPr>
              <w:t>《植物检疫条例》</w:t>
            </w:r>
            <w:r>
              <w:rPr>
                <w:rFonts w:hint="eastAsia" w:ascii="宋体" w:hAnsi="宋体" w:eastAsia="宋体" w:cs="宋体"/>
                <w:color w:val="000000"/>
                <w:sz w:val="20"/>
              </w:rPr>
              <w:t>第</w:t>
            </w:r>
            <w:r>
              <w:rPr>
                <w:rFonts w:hint="eastAsia" w:ascii="宋体" w:hAnsi="宋体" w:eastAsia="宋体" w:cs="宋体"/>
                <w:color w:val="000000"/>
                <w:sz w:val="20"/>
                <w:lang w:val="en-US" w:eastAsia="zh-CN"/>
              </w:rPr>
              <w:t>十八</w:t>
            </w:r>
            <w:r>
              <w:rPr>
                <w:rFonts w:hint="eastAsia" w:ascii="宋体" w:hAnsi="宋体" w:eastAsia="宋体" w:cs="宋体"/>
                <w:color w:val="000000"/>
                <w:sz w:val="20"/>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可以处以罚款</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且销毁所需费用由责任人承担</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35</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对侵犯植物新品种权行为的，假冒授权品种的处罚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 《中华人民共和国种子法》第七十三条</w:t>
            </w:r>
            <w:r>
              <w:rPr>
                <w:rFonts w:hint="eastAsia" w:ascii="宋体" w:hAnsi="宋体" w:eastAsia="宋体" w:cs="宋体"/>
                <w:sz w:val="20"/>
                <w:szCs w:val="20"/>
              </w:rPr>
              <w:br w:type="textWrapping"/>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货值金额不足五万元的，并处一万元以上二十五万元以下罚款;货值金额五万元以上的，并处货值金额五倍以上十倍以下罚款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36</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对违法生产经营假种子的处罚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w:t>
            </w:r>
            <w:r>
              <w:rPr>
                <w:rFonts w:hint="eastAsia" w:ascii="宋体" w:hAnsi="宋体" w:eastAsia="宋体" w:cs="宋体"/>
                <w:sz w:val="20"/>
                <w:szCs w:val="20"/>
                <w:lang w:val="en-US" w:eastAsia="zh-CN"/>
              </w:rPr>
              <w:t>七十五</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br w:type="textWrapping"/>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br w:type="textWrapping"/>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货值金额不足一万元的，并处一万元以上十万元以下罚款;货值金额一万元以上的，并处货值金额十倍以上二十倍以下罚款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37</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对违法生经营劣种子的处罚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《中华人民共和国种子法》第</w:t>
            </w:r>
            <w:r>
              <w:rPr>
                <w:rFonts w:hint="eastAsia" w:ascii="宋体" w:hAnsi="宋体" w:eastAsia="宋体" w:cs="宋体"/>
                <w:sz w:val="20"/>
                <w:szCs w:val="20"/>
                <w:lang w:val="en-US" w:eastAsia="zh-CN"/>
              </w:rPr>
              <w:t>七十六</w:t>
            </w:r>
            <w:r>
              <w:rPr>
                <w:rFonts w:hint="eastAsia" w:ascii="宋体" w:hAnsi="宋体" w:eastAsia="宋体" w:cs="宋体"/>
                <w:sz w:val="20"/>
                <w:szCs w:val="20"/>
              </w:rPr>
              <w:t>条</w:t>
            </w:r>
            <w:r>
              <w:rPr>
                <w:rFonts w:hint="eastAsia" w:ascii="宋体" w:hAnsi="宋体" w:eastAsia="宋体" w:cs="宋体"/>
                <w:sz w:val="20"/>
                <w:szCs w:val="20"/>
              </w:rPr>
              <w:br w:type="textWrapping"/>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处五千元以上五万元以下罚款;货值金额一万元以上的，并处货值金额五倍以上十倍以下罚款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38</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对未取得种子生产许可证﹑经营许可证或者伪造、变造、买卖、租借种子生产许可证、经营许可证或者未按照种子生产许可证﹑经营许可证的规定，生产经营种子的处罚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《中华人民共和国种子法》第七十七条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sz w:val="20"/>
                <w:szCs w:val="20"/>
              </w:rPr>
              <w:br w:type="textWrapping"/>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货值金额不足一万元的，并处三千元以上三万元以下罚款;货值金额一万元以上的，并处货值金额三倍以上五倍以下罚款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39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39</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对违法经营、推广应当审定而未经审定通过的种子的处罚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《中华人民共和国种子法》第七十八条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处二万元以上二十万元以下罚款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40</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经营的种子应当包装而没有包装的、没有标签或者标签内容不符合本法规定的，伪造、涂改种子标签或者试验、检验数据的，未按规定制作、保存种子生产、经营档案的，种子经营者在异地设立分支机构未按规定备案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spacing w:after="240"/>
              <w:jc w:val="center"/>
              <w:rPr>
                <w:rFonts w:hint="eastAsia" w:ascii="宋体" w:hAnsi="宋体" w:eastAsia="宋体" w:cs="宋体"/>
                <w:sz w:val="20"/>
                <w:szCs w:val="20"/>
              </w:rPr>
            </w:pPr>
            <w:r>
              <w:rPr>
                <w:rFonts w:hint="eastAsia" w:ascii="宋体" w:hAnsi="宋体" w:eastAsia="宋体" w:cs="宋体"/>
                <w:sz w:val="20"/>
                <w:szCs w:val="20"/>
              </w:rPr>
              <w:t>《中华人民共和国种子法》 第八十条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处二千元以上二万元以下罚款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对侵占、破坏种质资源，私自采集或者采伐国家重点保护的天然种质资源的处罚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spacing w:after="240"/>
              <w:jc w:val="center"/>
              <w:rPr>
                <w:rFonts w:hint="eastAsia" w:ascii="宋体" w:hAnsi="宋体" w:eastAsia="宋体" w:cs="宋体"/>
                <w:sz w:val="20"/>
                <w:szCs w:val="20"/>
              </w:rPr>
            </w:pPr>
            <w:r>
              <w:rPr>
                <w:rFonts w:hint="eastAsia" w:ascii="宋体" w:hAnsi="宋体" w:eastAsia="宋体" w:cs="宋体"/>
                <w:sz w:val="20"/>
                <w:szCs w:val="20"/>
              </w:rPr>
              <w:t>《中华人民共和国种子法》第八十一条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kern w:val="2"/>
                <w:sz w:val="20"/>
                <w:szCs w:val="24"/>
                <w:lang w:val="en-US" w:eastAsia="zh-CN" w:bidi="ar-SA"/>
              </w:rPr>
            </w:pPr>
            <w:r>
              <w:rPr>
                <w:rFonts w:hint="eastAsia" w:ascii="宋体" w:hAnsi="宋体" w:eastAsia="宋体" w:cs="宋体"/>
                <w:color w:val="000000"/>
                <w:sz w:val="20"/>
              </w:rPr>
              <w:t>《山西省实施〈中华人民共和国森林法〉办法》第四十三条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处五千元以上五万元以下罚款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42</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对违法抢采掠青、损坏母树或者在劣质林内和劣质母树上采种的处罚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w:t>
            </w:r>
          </w:p>
          <w:p>
            <w:pPr>
              <w:jc w:val="center"/>
              <w:rPr>
                <w:rFonts w:hint="eastAsia" w:ascii="宋体" w:hAnsi="宋体" w:eastAsia="宋体" w:cs="宋体"/>
                <w:sz w:val="20"/>
                <w:szCs w:val="20"/>
              </w:rPr>
            </w:pPr>
            <w:r>
              <w:rPr>
                <w:rFonts w:hint="eastAsia" w:ascii="宋体" w:hAnsi="宋体" w:eastAsia="宋体" w:cs="宋体"/>
                <w:sz w:val="20"/>
                <w:szCs w:val="20"/>
              </w:rPr>
              <w:t xml:space="preserve">    第八十三条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kern w:val="2"/>
                <w:sz w:val="20"/>
                <w:szCs w:val="24"/>
                <w:lang w:val="en-US" w:eastAsia="zh-CN" w:bidi="ar-SA"/>
              </w:rPr>
            </w:pPr>
            <w:r>
              <w:rPr>
                <w:rFonts w:hint="eastAsia" w:ascii="宋体" w:hAnsi="宋体" w:eastAsia="宋体" w:cs="宋体"/>
                <w:color w:val="000000"/>
                <w:sz w:val="20"/>
              </w:rPr>
              <w:t>《山西省林木种子条例》 第十七条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处所采种子货值金额二倍以上五倍以下罚款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43</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对未经批准，收购珍贵树木种子和限制收购的林木种子的处罚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《中华人民共和国种子法》第</w:t>
            </w:r>
            <w:r>
              <w:rPr>
                <w:rFonts w:hint="eastAsia" w:ascii="宋体" w:hAnsi="宋体" w:eastAsia="宋体" w:cs="宋体"/>
                <w:sz w:val="20"/>
                <w:szCs w:val="20"/>
                <w:lang w:val="en-US" w:eastAsia="zh-CN"/>
              </w:rPr>
              <w:t>八十四</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处收购种子货值金额二倍以上五倍以下罚款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44</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对违法在种子生产基地进行病虫害接种试验的处罚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《中华人民共和国种子法》第八十七条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处五千元以上五万元以下罚款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45</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对采挖树木（苗）或者树根，擅自移动或者损毁园内设施、设备和游览服务标识的，未经批准在森林公园内进行教学科研、采集标本以及影视拍摄、集会活动的处罚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《山西省森林公园条例》第二十八条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处以五百元以上五千元以下的罚款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46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46</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对擅自移动或者毁坏林业服务标志的处罚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《中华人民共和国森林法》第</w:t>
            </w:r>
            <w:r>
              <w:rPr>
                <w:rFonts w:hint="eastAsia" w:ascii="宋体" w:hAnsi="宋体" w:eastAsia="宋体" w:cs="宋体"/>
                <w:sz w:val="20"/>
                <w:szCs w:val="20"/>
                <w:lang w:val="en-US" w:eastAsia="zh-CN"/>
              </w:rPr>
              <w:t>七十五</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恢复设施</w:t>
            </w:r>
            <w:r>
              <w:rPr>
                <w:rFonts w:hint="eastAsia" w:ascii="宋体" w:hAnsi="宋体" w:eastAsia="宋体" w:cs="宋体"/>
                <w:color w:val="000000"/>
                <w:sz w:val="18"/>
                <w:szCs w:val="18"/>
              </w:rPr>
              <w:t>所需费用由违法者承担</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47</w:t>
            </w:r>
          </w:p>
        </w:tc>
        <w:tc>
          <w:tcPr>
            <w:tcW w:w="79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47</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对造成森林火灾的处罚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《森林防火条例》第五十三条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restart"/>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sz w:val="20"/>
                <w:szCs w:val="20"/>
              </w:rPr>
            </w:pPr>
            <w:r>
              <w:rPr>
                <w:rFonts w:hint="eastAsia"/>
                <w:sz w:val="20"/>
                <w:szCs w:val="20"/>
              </w:rPr>
              <w:t>48</w:t>
            </w:r>
          </w:p>
          <w:p>
            <w:pPr>
              <w:jc w:val="center"/>
              <w:rPr>
                <w:rFonts w:hint="eastAsia"/>
                <w:sz w:val="20"/>
                <w:szCs w:val="20"/>
              </w:rPr>
            </w:pPr>
          </w:p>
        </w:tc>
        <w:tc>
          <w:tcPr>
            <w:tcW w:w="793" w:type="dxa"/>
            <w:vMerge w:val="restart"/>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lang w:eastAsia="zh-CN"/>
              </w:rPr>
              <w:t>1700-B-0</w:t>
            </w:r>
            <w:r>
              <w:rPr>
                <w:rFonts w:hint="eastAsia"/>
                <w:sz w:val="20"/>
                <w:szCs w:val="20"/>
                <w:lang w:val="en-US" w:eastAsia="zh-CN"/>
              </w:rPr>
              <w:t>48</w:t>
            </w:r>
            <w:r>
              <w:rPr>
                <w:rFonts w:hint="eastAsia"/>
                <w:sz w:val="20"/>
                <w:szCs w:val="20"/>
                <w:lang w:eastAsia="zh-CN"/>
              </w:rPr>
              <w:t>00-140825</w:t>
            </w: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对违反规定，生产，加工，包装、检验和贮藏林木种子的处罚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《林木种子质量管理办法》第二十五条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有违法所得的，可以并处违法所得一倍以上三倍以下且不超过三万元的罚款；没有违法所得的，属于非经营活动的，可以并处一千元以下罚款，属于经营活动的，可以并处一万元以下罚款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对以收容救护为名非法买卖野生动物及其制品的行政处罚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《中华人民共和国野生动物保护法》（2016年修订）第四十四条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对未按照特许猎捕证规定捕猎、杀害国家重点保护动物的行政处罚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处猎获物价值二倍以上十倍以下的罚款;没有猎获物的，并处一万元以上五万元以下的罚款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对未取得人工繁育许可证繁育国家重点保护野生动物的行政处罚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w:t>
            </w:r>
          </w:p>
          <w:p>
            <w:pPr>
              <w:jc w:val="both"/>
              <w:rPr>
                <w:rFonts w:hint="eastAsia" w:ascii="宋体" w:hAnsi="宋体" w:eastAsia="宋体" w:cs="宋体"/>
                <w:sz w:val="20"/>
                <w:szCs w:val="20"/>
              </w:rPr>
            </w:pPr>
            <w:r>
              <w:rPr>
                <w:rFonts w:hint="eastAsia" w:ascii="宋体" w:hAnsi="宋体" w:eastAsia="宋体" w:cs="宋体"/>
                <w:sz w:val="20"/>
                <w:szCs w:val="20"/>
              </w:rPr>
              <w:t xml:space="preserve"> 第四十七条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处野生动物及其制品价值一倍以上五倍以下的罚款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0"/>
                <w:sz w:val="20"/>
                <w:szCs w:val="20"/>
                <w:u w:val="none"/>
                <w:lang w:val="en-US" w:eastAsia="zh-CN" w:bidi="ar"/>
              </w:rPr>
            </w:pPr>
            <w:r>
              <w:rPr>
                <w:rFonts w:hint="default" w:ascii="楷体" w:hAnsi="楷体" w:eastAsia="楷体" w:cs="楷体"/>
                <w:i w:val="0"/>
                <w:color w:val="000000"/>
                <w:kern w:val="0"/>
                <w:sz w:val="20"/>
                <w:szCs w:val="20"/>
                <w:u w:val="none"/>
                <w:lang w:val="en-US" w:eastAsia="zh-CN" w:bidi="ar"/>
              </w:rPr>
              <w:t>对未取得人工繁育许可证繁育应实行与野外种群不同管理措施的重点保护的行政处罚</w:t>
            </w:r>
          </w:p>
          <w:p>
            <w:pPr>
              <w:bidi w:val="0"/>
              <w:ind w:firstLine="441" w:firstLineChars="0"/>
              <w:jc w:val="left"/>
              <w:rPr>
                <w:rFonts w:hint="default" w:ascii="Calibri" w:hAnsi="Calibri" w:cs="黑体"/>
                <w:kern w:val="2"/>
                <w:sz w:val="21"/>
                <w:szCs w:val="24"/>
                <w:lang w:val="en-US" w:eastAsia="zh-CN" w:bidi="ar-SA"/>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处野生动物及其制品价值一倍以上五倍以下的罚款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对未持有人工繁育许可证出售利用人工繁育国家重点保护野生动物及其制品的行政处罚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对未取得</w:t>
            </w:r>
            <w:r>
              <w:rPr>
                <w:rFonts w:hint="eastAsia" w:ascii="楷体" w:hAnsi="楷体" w:eastAsia="楷体" w:cs="楷体"/>
                <w:i w:val="0"/>
                <w:color w:val="000000"/>
                <w:kern w:val="0"/>
                <w:sz w:val="20"/>
                <w:szCs w:val="20"/>
                <w:u w:val="none"/>
                <w:lang w:val="en-US" w:eastAsia="zh-CN" w:bidi="ar"/>
              </w:rPr>
              <w:t>专用</w:t>
            </w:r>
            <w:r>
              <w:rPr>
                <w:rFonts w:hint="default" w:ascii="楷体" w:hAnsi="楷体" w:eastAsia="楷体" w:cs="楷体"/>
                <w:i w:val="0"/>
                <w:color w:val="000000"/>
                <w:kern w:val="0"/>
                <w:sz w:val="20"/>
                <w:szCs w:val="20"/>
                <w:u w:val="none"/>
                <w:lang w:val="en-US" w:eastAsia="zh-CN" w:bidi="ar"/>
              </w:rPr>
              <w:t>标识出售购买利用国家重点保护野生动物及其制品的行政处罚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对未按照规定使用专用标识出售利用国家重点保护野生动物及其制品的行政处罚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对未附有许可证批准文件副本或者专用标识运输携带寄送国家重点保护野生动物及其制品的行政处罚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对未持有合法开来源证明出售利用非国家重点保护野生动物的行政处罚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对未持有合法来源证明运输非国家重点保护野生动物出县境的行政处罚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处野生动物价值一倍以上五倍以下的罚款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对未附有检疫证明出售运输携带寄递有关野生动物及其制品的行政处罚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处野生动物价值一倍以上五倍以下的罚款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对生产经营使用国家重点保护野生动物及其制品制作的食品的行政处罚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《中华人民共和国野生动物保护法》（2016年修订）第四十九条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0"/>
                <w:szCs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对使用没有合法来源证明的非国家重点保护野生动物及其制品</w:t>
            </w:r>
            <w:r>
              <w:rPr>
                <w:rFonts w:hint="eastAsia" w:ascii="楷体" w:hAnsi="楷体" w:eastAsia="楷体" w:cs="楷体"/>
                <w:i w:val="0"/>
                <w:color w:val="000000"/>
                <w:kern w:val="0"/>
                <w:sz w:val="20"/>
                <w:szCs w:val="20"/>
                <w:u w:val="none"/>
                <w:lang w:val="en-US" w:eastAsia="zh-CN" w:bidi="ar"/>
              </w:rPr>
              <w:t>制作</w:t>
            </w:r>
            <w:r>
              <w:rPr>
                <w:rFonts w:hint="default" w:ascii="楷体" w:hAnsi="楷体" w:eastAsia="楷体" w:cs="楷体"/>
                <w:i w:val="0"/>
                <w:color w:val="000000"/>
                <w:kern w:val="0"/>
                <w:sz w:val="20"/>
                <w:szCs w:val="20"/>
                <w:u w:val="none"/>
                <w:lang w:val="en-US" w:eastAsia="zh-CN" w:bidi="ar"/>
              </w:rPr>
              <w:t>食品的行政处罚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《中华人民共和国野生动物保护法》（2016年修订）第四十九条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对为食用非法购买国家重点保护的野生动物物种的行政处罚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《中华人民共和国野生动物保护法》（2016年修订）第四十九条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处野生动物及其制品价值二倍以上十倍以下的罚款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对违法从境外引进野生动物物种的行政处罚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《中华人民共和国野生动物保护法》（2016年修订）第五十三条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处五万元以上二十五万元以下的罚款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p>
        </w:tc>
        <w:tc>
          <w:tcPr>
            <w:tcW w:w="793"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3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0"/>
                <w:sz w:val="20"/>
                <w:szCs w:val="20"/>
                <w:u w:val="none"/>
                <w:lang w:val="en-US" w:eastAsia="zh-CN" w:bidi="ar"/>
              </w:rPr>
              <w:t>对违法从境外引进野生动物放归野外的行政处罚</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行政处罚 </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《中华人民共和国野生动物保护法》（2016年修订）第五十</w:t>
            </w:r>
            <w:r>
              <w:rPr>
                <w:rFonts w:hint="eastAsia" w:ascii="宋体" w:hAnsi="宋体" w:eastAsia="宋体" w:cs="宋体"/>
                <w:sz w:val="20"/>
                <w:szCs w:val="20"/>
                <w:lang w:eastAsia="zh-CN"/>
              </w:rPr>
              <w:t>四</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处一万元以上五万元以下的罚款</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49</w:t>
            </w:r>
          </w:p>
        </w:tc>
        <w:tc>
          <w:tcPr>
            <w:tcW w:w="79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对毁林采种或者违反操作技术规程采脂、挖笋、掘根、剥树皮及过度修枝，致使森林、林木受到毁坏的，拒不补种树木或者补种不符合国家有关规定的，代为补种的行政强制</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林政站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《中华人民共和国森林法实施条例》（国务院令第278号）第四十一条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02</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对擅自移动或者毁坏林业服务标志的，责令限期恢复原状；逾期不恢复原状的，代为恢复的行政强制</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林政站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《中华人民共和国森林法》第</w:t>
            </w:r>
            <w:r>
              <w:rPr>
                <w:rFonts w:hint="eastAsia" w:ascii="宋体" w:hAnsi="宋体" w:eastAsia="宋体" w:cs="宋体"/>
                <w:sz w:val="20"/>
                <w:szCs w:val="20"/>
                <w:lang w:val="en-US" w:eastAsia="zh-CN"/>
              </w:rPr>
              <w:t>七十五</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《中华人民共和国森林法实施条例》（国务院令第278号）第四十五条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03</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对侵占、非法利用国有、集体森林、林木、林地进行旅游开发的，责令停止违法行为，限期改正；造成森林、林木毁坏的，责令补种树木的行政强制</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林政站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《山西省实施〈中华人民共和国森林法〉办法》</w:t>
            </w:r>
          </w:p>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 第</w:t>
            </w:r>
            <w:r>
              <w:rPr>
                <w:rFonts w:hint="eastAsia" w:ascii="宋体" w:hAnsi="宋体" w:eastAsia="宋体" w:cs="宋体"/>
                <w:color w:val="000000"/>
                <w:sz w:val="20"/>
                <w:lang w:val="en-US" w:eastAsia="zh-CN"/>
              </w:rPr>
              <w:t>五</w:t>
            </w:r>
            <w:r>
              <w:rPr>
                <w:rFonts w:hint="eastAsia" w:ascii="宋体" w:hAnsi="宋体" w:eastAsia="宋体" w:cs="宋体"/>
                <w:color w:val="000000"/>
                <w:sz w:val="20"/>
              </w:rPr>
              <w:t>十二条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04</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对造成森林火灾的，责令补种树木的行政强制</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防火办</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《森林防火条例》（国务院令第541号）第五十三条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05</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封存、销毁违规调运的植物及其产品</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森防站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《植物检疫条例》（国务院令第98号）第十八条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06</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查封、扣押有证据证明违法生产经营的种子，以及用于违法生产经营的工具、设备及运输工具等；查封违法从事种子生产经营活动的场所</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《中华人民共和国植物新品种保护条例》（国务院令第635号）第四十一条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07</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对无证运输木材的暂扣</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16"/>
                <w:szCs w:val="16"/>
              </w:rPr>
              <w:t>《</w:t>
            </w:r>
            <w:r>
              <w:rPr>
                <w:rFonts w:hint="eastAsia" w:ascii="宋体" w:hAnsi="宋体" w:eastAsia="宋体" w:cs="宋体"/>
                <w:color w:val="000000"/>
                <w:sz w:val="20"/>
              </w:rPr>
              <w:t>山西</w:t>
            </w:r>
            <w:r>
              <w:rPr>
                <w:rFonts w:hint="eastAsia" w:ascii="宋体" w:hAnsi="宋体" w:eastAsia="宋体" w:cs="宋体"/>
                <w:color w:val="000000"/>
                <w:sz w:val="20"/>
                <w:lang w:eastAsia="zh-CN"/>
              </w:rPr>
              <w:t>省</w:t>
            </w:r>
            <w:r>
              <w:rPr>
                <w:rFonts w:hint="eastAsia" w:ascii="宋体" w:hAnsi="宋体" w:eastAsia="宋体" w:cs="宋体"/>
                <w:color w:val="000000"/>
                <w:sz w:val="20"/>
              </w:rPr>
              <w:t>实施&lt;中华人民共和国森林法&gt;办法》第四十</w:t>
            </w:r>
            <w:r>
              <w:rPr>
                <w:rFonts w:hint="eastAsia" w:ascii="宋体" w:hAnsi="宋体" w:eastAsia="宋体" w:cs="宋体"/>
                <w:color w:val="000000"/>
                <w:sz w:val="20"/>
                <w:lang w:val="en-US" w:eastAsia="zh-CN"/>
              </w:rPr>
              <w:t>九</w:t>
            </w:r>
            <w:r>
              <w:rPr>
                <w:rFonts w:hint="eastAsia" w:ascii="宋体" w:hAnsi="宋体" w:eastAsia="宋体" w:cs="宋体"/>
                <w:color w:val="000000"/>
                <w:sz w:val="20"/>
              </w:rPr>
              <w:t>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08</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对被责令限期除治森林病虫害者不除治的，林业主管部门或者其授权的单位可以代为除治</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森防站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《中华人民共和国森林法》</w:t>
            </w:r>
          </w:p>
          <w:p>
            <w:pPr>
              <w:rPr>
                <w:rFonts w:hint="eastAsia" w:ascii="宋体" w:hAnsi="宋体" w:eastAsia="宋体" w:cs="宋体"/>
                <w:sz w:val="20"/>
                <w:szCs w:val="20"/>
              </w:rPr>
            </w:pPr>
            <w:r>
              <w:rPr>
                <w:rFonts w:hint="eastAsia" w:ascii="宋体" w:hAnsi="宋体" w:eastAsia="宋体" w:cs="宋体"/>
                <w:sz w:val="20"/>
                <w:szCs w:val="20"/>
              </w:rPr>
              <w:t>第</w:t>
            </w:r>
            <w:r>
              <w:rPr>
                <w:rFonts w:hint="eastAsia" w:ascii="宋体" w:hAnsi="宋体" w:eastAsia="宋体" w:cs="宋体"/>
                <w:sz w:val="20"/>
                <w:szCs w:val="20"/>
                <w:lang w:val="en-US" w:eastAsia="zh-CN"/>
              </w:rPr>
              <w:t>三十五</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《森林病虫害防治条例》（国务院令第46号）第二十二条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09</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对当事人逾期不履行林业行政处罚决定，到期不缴纳罚款的，每日按罚款数额的百分之三加处罚款；根据法律规定，将查封、扣押的财物拍卖或者将冻结的存款划拨抵缴罚款</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森林派出所</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《中华人民共和国行政处罚法》第五十一条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10</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封存或者扣押与案件有关的植物品种的繁殖材料，封存与案件有关的合同、帐册及有关文件</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森防站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《中华人民共和国植物新品种保护条例》第四十一条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59</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C</w:t>
            </w:r>
            <w:r>
              <w:rPr>
                <w:rFonts w:hint="eastAsia"/>
                <w:sz w:val="20"/>
                <w:szCs w:val="20"/>
                <w:lang w:eastAsia="zh-CN"/>
              </w:rPr>
              <w:t>-0</w:t>
            </w:r>
            <w:r>
              <w:rPr>
                <w:rFonts w:hint="eastAsia"/>
                <w:sz w:val="20"/>
                <w:szCs w:val="20"/>
                <w:lang w:val="en-US" w:eastAsia="zh-CN"/>
              </w:rPr>
              <w:t>11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对无法进行彻底除害处理的森检对象、补充森检对象或者检疫要求中提出的危险性森林病、虫，责令改变用途、控制使用或者就地销毁</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森防站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《植物检疫条例</w:t>
            </w:r>
            <w:r>
              <w:rPr>
                <w:rFonts w:hint="eastAsia" w:ascii="宋体" w:hAnsi="宋体" w:eastAsia="宋体" w:cs="宋体"/>
                <w:color w:val="000000"/>
                <w:sz w:val="20"/>
                <w:lang w:val="en-US" w:eastAsia="zh-CN"/>
              </w:rPr>
              <w:t>实施细则</w:t>
            </w:r>
            <w:r>
              <w:rPr>
                <w:rFonts w:hint="eastAsia" w:ascii="宋体" w:hAnsi="宋体" w:eastAsia="宋体" w:cs="宋体"/>
                <w:color w:val="000000"/>
                <w:sz w:val="20"/>
              </w:rPr>
              <w:t>》第十</w:t>
            </w:r>
            <w:r>
              <w:rPr>
                <w:rFonts w:hint="eastAsia" w:ascii="宋体" w:hAnsi="宋体" w:eastAsia="宋体" w:cs="宋体"/>
                <w:color w:val="000000"/>
                <w:sz w:val="20"/>
                <w:lang w:val="en-US" w:eastAsia="zh-CN"/>
              </w:rPr>
              <w:t>七</w:t>
            </w:r>
            <w:r>
              <w:rPr>
                <w:rFonts w:hint="eastAsia" w:ascii="宋体" w:hAnsi="宋体" w:eastAsia="宋体" w:cs="宋体"/>
                <w:color w:val="000000"/>
                <w:sz w:val="20"/>
              </w:rPr>
              <w:t>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D</w:t>
            </w:r>
            <w:r>
              <w:rPr>
                <w:rFonts w:hint="eastAsia"/>
                <w:sz w:val="20"/>
                <w:szCs w:val="20"/>
                <w:lang w:eastAsia="zh-CN"/>
              </w:rPr>
              <w:t>-0</w:t>
            </w:r>
            <w:r>
              <w:rPr>
                <w:rFonts w:hint="eastAsia"/>
                <w:sz w:val="20"/>
                <w:szCs w:val="20"/>
                <w:lang w:val="en-US" w:eastAsia="zh-CN"/>
              </w:rPr>
              <w:t>01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森林植被恢复费的征收</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行政征收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林政站</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《中华人民共和国森林法》</w:t>
            </w:r>
          </w:p>
          <w:p>
            <w:pPr>
              <w:rPr>
                <w:rFonts w:hint="eastAsia" w:ascii="宋体" w:hAnsi="宋体" w:eastAsia="宋体" w:cs="宋体"/>
                <w:sz w:val="20"/>
                <w:szCs w:val="20"/>
              </w:rPr>
            </w:pPr>
            <w:r>
              <w:rPr>
                <w:rFonts w:hint="eastAsia" w:ascii="宋体" w:hAnsi="宋体" w:eastAsia="宋体" w:cs="宋体"/>
                <w:sz w:val="20"/>
                <w:szCs w:val="20"/>
              </w:rPr>
              <w:t xml:space="preserve">    第</w:t>
            </w:r>
            <w:r>
              <w:rPr>
                <w:rFonts w:hint="eastAsia" w:ascii="宋体" w:hAnsi="宋体" w:eastAsia="宋体" w:cs="宋体"/>
                <w:sz w:val="20"/>
                <w:szCs w:val="20"/>
                <w:lang w:val="en-US" w:eastAsia="zh-CN"/>
              </w:rPr>
              <w:t>三十七</w:t>
            </w:r>
            <w:r>
              <w:rPr>
                <w:rFonts w:hint="eastAsia" w:ascii="宋体" w:hAnsi="宋体" w:eastAsia="宋体" w:cs="宋体"/>
                <w:sz w:val="20"/>
                <w:szCs w:val="20"/>
              </w:rPr>
              <w:t>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《中华人民共和国森林法实施条例》</w:t>
            </w:r>
          </w:p>
          <w:p>
            <w:pPr>
              <w:autoSpaceDN w:val="0"/>
              <w:jc w:val="both"/>
              <w:textAlignment w:val="center"/>
              <w:rPr>
                <w:rFonts w:hint="eastAsia" w:ascii="宋体" w:hAnsi="宋体" w:eastAsia="宋体" w:cs="宋体"/>
                <w:color w:val="000000"/>
                <w:sz w:val="20"/>
              </w:rPr>
            </w:pPr>
            <w:r>
              <w:rPr>
                <w:rFonts w:hint="eastAsia" w:ascii="宋体" w:hAnsi="宋体" w:eastAsia="宋体" w:cs="宋体"/>
                <w:color w:val="000000"/>
                <w:sz w:val="20"/>
              </w:rPr>
              <w:t>第十六条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2"/>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黑体"/>
                <w:color w:val="000000"/>
                <w:kern w:val="2"/>
                <w:sz w:val="20"/>
                <w:szCs w:val="24"/>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(1)郁闭度0.2以上的乔木林地（含采伐迹地、火烧迹地）、苗圃地，每平方米10元；（2）灌木林地、疏林地、未成林造林地，每方米6元；(3)宜林地，每平方米3元。</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701"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lang w:eastAsia="zh-CN"/>
              </w:rPr>
              <w:t>1700-</w:t>
            </w:r>
            <w:r>
              <w:rPr>
                <w:rFonts w:hint="eastAsia"/>
                <w:sz w:val="20"/>
                <w:szCs w:val="20"/>
                <w:lang w:val="en-US" w:eastAsia="zh-CN"/>
              </w:rPr>
              <w:t>G</w:t>
            </w:r>
            <w:r>
              <w:rPr>
                <w:rFonts w:hint="eastAsia"/>
                <w:sz w:val="20"/>
                <w:szCs w:val="20"/>
                <w:lang w:eastAsia="zh-CN"/>
              </w:rPr>
              <w:t>-0</w:t>
            </w:r>
            <w:r>
              <w:rPr>
                <w:rFonts w:hint="eastAsia"/>
                <w:sz w:val="20"/>
                <w:szCs w:val="20"/>
                <w:lang w:val="en-US" w:eastAsia="zh-CN"/>
              </w:rPr>
              <w:t>01</w:t>
            </w:r>
            <w:r>
              <w:rPr>
                <w:rFonts w:hint="eastAsia"/>
                <w:sz w:val="20"/>
                <w:szCs w:val="20"/>
                <w:lang w:eastAsia="zh-CN"/>
              </w:rPr>
              <w:t>00-140825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退耕还林政策补助资金的给付</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行政给付</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新绛县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林业局</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退耕办</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r>
              <w:rPr>
                <w:rFonts w:hint="eastAsia" w:ascii="宋体" w:hAnsi="宋体" w:eastAsia="宋体" w:cs="宋体"/>
                <w:color w:val="000000"/>
                <w:sz w:val="20"/>
              </w:rPr>
              <w:t>《退耕还林条例》第三十五条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Calibri" w:hAnsi="Calibri" w:cs="黑体"/>
                <w:kern w:val="2"/>
                <w:sz w:val="20"/>
                <w:szCs w:val="20"/>
                <w:lang w:val="en-US" w:eastAsia="zh-CN" w:bidi="ar-SA"/>
              </w:rPr>
            </w:pPr>
            <w:r>
              <w:rPr>
                <w:rFonts w:hint="eastAsia" w:ascii="宋体" w:hAnsi="宋体" w:cs="宋体"/>
                <w:color w:val="000000"/>
                <w:kern w:val="0"/>
                <w:sz w:val="20"/>
                <w:szCs w:val="20"/>
                <w:lang w:bidi="ar"/>
              </w:rPr>
              <w:t>法人和其他组织、自然人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eastAsia="宋体" w:cs="宋体"/>
                <w:color w:val="000000"/>
                <w:sz w:val="20"/>
                <w:lang w:val="en-US" w:eastAsia="zh-CN"/>
              </w:rPr>
              <w:t>90日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utoSpaceDN w:val="0"/>
              <w:ind w:left="0" w:leftChars="0" w:firstLine="0" w:firstLineChars="0"/>
              <w:jc w:val="center"/>
              <w:textAlignment w:val="center"/>
              <w:rPr>
                <w:rFonts w:hint="default" w:ascii="Times New Roman" w:hAnsi="Times New Roman" w:eastAsia="仿宋" w:cs="Times New Roman"/>
                <w:color w:val="000000"/>
                <w:sz w:val="20"/>
                <w:lang w:val="en-US" w:eastAsia="zh-CN"/>
              </w:rPr>
            </w:pPr>
            <w:r>
              <w:rPr>
                <w:rFonts w:hint="eastAsia" w:ascii="宋体" w:hAnsi="宋体" w:cs="宋体"/>
                <w:color w:val="000000"/>
                <w:sz w:val="20"/>
                <w:lang w:val="en-US" w:eastAsia="zh-CN"/>
              </w:rPr>
              <w:t>89日</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128BC"/>
    <w:rsid w:val="2775089D"/>
    <w:rsid w:val="3C282C7D"/>
    <w:rsid w:val="61F45C7C"/>
    <w:rsid w:val="7FE8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2021-09-17T03:35:48Z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2D554333F83E46EC91CA44812251F228</vt:lpwstr>
  </property>
</Properties>
</file>