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21" w:lineRule="atLeast"/>
        <w:jc w:val="center"/>
        <w:rPr>
          <w:rFonts w:hint="eastAsia" w:ascii="方正粗黑宋简体" w:hAnsi="方正粗黑宋简体" w:eastAsia="方正粗黑宋简体" w:cs="方正粗黑宋简体"/>
          <w:color w:val="333333"/>
          <w:sz w:val="44"/>
          <w:szCs w:val="44"/>
        </w:rPr>
      </w:pPr>
      <w:r>
        <w:rPr>
          <w:rFonts w:hint="eastAsia" w:ascii="方正粗黑宋简体" w:hAnsi="方正粗黑宋简体" w:eastAsia="方正粗黑宋简体" w:cs="方正粗黑宋简体"/>
          <w:color w:val="333333"/>
          <w:kern w:val="0"/>
          <w:sz w:val="44"/>
          <w:szCs w:val="44"/>
          <w:lang w:val="en-US" w:eastAsia="zh-CN" w:bidi="ar"/>
        </w:rPr>
        <w:t>农业农村局行政执法事项清单</w:t>
      </w:r>
    </w:p>
    <w:tbl>
      <w:tblPr>
        <w:tblStyle w:val="2"/>
        <w:tblW w:w="14163"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55"/>
        <w:gridCol w:w="540"/>
        <w:gridCol w:w="7230"/>
        <w:gridCol w:w="585"/>
        <w:gridCol w:w="885"/>
        <w:gridCol w:w="2445"/>
        <w:gridCol w:w="525"/>
        <w:gridCol w:w="660"/>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21" w:hRule="atLeast"/>
        </w:trPr>
        <w:tc>
          <w:tcPr>
            <w:tcW w:w="55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行政权力类别</w:t>
            </w:r>
          </w:p>
        </w:tc>
        <w:tc>
          <w:tcPr>
            <w:tcW w:w="54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项目编码</w:t>
            </w:r>
          </w:p>
        </w:tc>
        <w:tc>
          <w:tcPr>
            <w:tcW w:w="723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项目名称</w:t>
            </w:r>
          </w:p>
        </w:tc>
        <w:tc>
          <w:tcPr>
            <w:tcW w:w="5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实施主体</w:t>
            </w:r>
          </w:p>
        </w:tc>
        <w:tc>
          <w:tcPr>
            <w:tcW w:w="8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承办机构</w:t>
            </w:r>
          </w:p>
        </w:tc>
        <w:tc>
          <w:tcPr>
            <w:tcW w:w="244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实施依据</w:t>
            </w:r>
          </w:p>
        </w:tc>
        <w:tc>
          <w:tcPr>
            <w:tcW w:w="52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实施对象</w:t>
            </w:r>
          </w:p>
        </w:tc>
        <w:tc>
          <w:tcPr>
            <w:tcW w:w="66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办理时限</w:t>
            </w:r>
          </w:p>
        </w:tc>
        <w:tc>
          <w:tcPr>
            <w:tcW w:w="738"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收费依据和标准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55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行政处罚</w:t>
            </w:r>
          </w:p>
        </w:tc>
        <w:tc>
          <w:tcPr>
            <w:tcW w:w="54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1001</w:t>
            </w:r>
          </w:p>
        </w:tc>
        <w:tc>
          <w:tcPr>
            <w:tcW w:w="723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对生产经营假种子的处罚</w:t>
            </w:r>
          </w:p>
        </w:tc>
        <w:tc>
          <w:tcPr>
            <w:tcW w:w="5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农业农村局</w:t>
            </w:r>
          </w:p>
        </w:tc>
        <w:tc>
          <w:tcPr>
            <w:tcW w:w="8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农业综合行政执法队</w:t>
            </w:r>
          </w:p>
        </w:tc>
        <w:tc>
          <w:tcPr>
            <w:tcW w:w="244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《中华人民共和国种子法》（2015年11月4日修订）第四十九条</w:t>
            </w:r>
          </w:p>
        </w:tc>
        <w:tc>
          <w:tcPr>
            <w:tcW w:w="52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单位或个人</w:t>
            </w:r>
          </w:p>
        </w:tc>
        <w:tc>
          <w:tcPr>
            <w:tcW w:w="66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法定时限</w:t>
            </w:r>
          </w:p>
        </w:tc>
        <w:tc>
          <w:tcPr>
            <w:tcW w:w="738"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55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行政处罚</w:t>
            </w:r>
          </w:p>
        </w:tc>
        <w:tc>
          <w:tcPr>
            <w:tcW w:w="54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1002</w:t>
            </w:r>
          </w:p>
        </w:tc>
        <w:tc>
          <w:tcPr>
            <w:tcW w:w="723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对生产经营劣种子的处罚</w:t>
            </w:r>
          </w:p>
        </w:tc>
        <w:tc>
          <w:tcPr>
            <w:tcW w:w="5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农业农村局</w:t>
            </w:r>
          </w:p>
        </w:tc>
        <w:tc>
          <w:tcPr>
            <w:tcW w:w="8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农业综合行政执法队</w:t>
            </w:r>
          </w:p>
        </w:tc>
        <w:tc>
          <w:tcPr>
            <w:tcW w:w="244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《中华人民共和国种子法》（2015年11月4日修订）第四十九条</w:t>
            </w:r>
          </w:p>
        </w:tc>
        <w:tc>
          <w:tcPr>
            <w:tcW w:w="52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单位或个人</w:t>
            </w:r>
          </w:p>
        </w:tc>
        <w:tc>
          <w:tcPr>
            <w:tcW w:w="66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法定时限</w:t>
            </w:r>
          </w:p>
        </w:tc>
        <w:tc>
          <w:tcPr>
            <w:tcW w:w="738"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6" w:hRule="atLeast"/>
        </w:trPr>
        <w:tc>
          <w:tcPr>
            <w:tcW w:w="55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行政处罚</w:t>
            </w:r>
          </w:p>
        </w:tc>
        <w:tc>
          <w:tcPr>
            <w:tcW w:w="54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1003</w:t>
            </w:r>
          </w:p>
        </w:tc>
        <w:tc>
          <w:tcPr>
            <w:tcW w:w="723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对违反生产经营许可证使用规定的处罚：（一）未取得种子生产经营许可证生产经营种子的；（二）以欺骗、贿赂等不正当手段取得种子生产经营许可证的；（三）未按照种子生产经营许可证的规定生产经营种子的；（四）伪造、变造、买卖、租借种子生产经营许可证的处罚</w:t>
            </w:r>
          </w:p>
        </w:tc>
        <w:tc>
          <w:tcPr>
            <w:tcW w:w="5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农业农村局</w:t>
            </w:r>
          </w:p>
        </w:tc>
        <w:tc>
          <w:tcPr>
            <w:tcW w:w="8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农业综合行政执法队</w:t>
            </w:r>
          </w:p>
        </w:tc>
        <w:tc>
          <w:tcPr>
            <w:tcW w:w="244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《中华人民共和国种子法》（2015年11月4日修订）第三十二条、第三十三条</w:t>
            </w:r>
          </w:p>
        </w:tc>
        <w:tc>
          <w:tcPr>
            <w:tcW w:w="52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单位或个人</w:t>
            </w:r>
          </w:p>
        </w:tc>
        <w:tc>
          <w:tcPr>
            <w:tcW w:w="66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法定时限</w:t>
            </w:r>
          </w:p>
        </w:tc>
        <w:tc>
          <w:tcPr>
            <w:tcW w:w="738"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6" w:hRule="atLeast"/>
        </w:trPr>
        <w:tc>
          <w:tcPr>
            <w:tcW w:w="55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行政处罚</w:t>
            </w:r>
          </w:p>
        </w:tc>
        <w:tc>
          <w:tcPr>
            <w:tcW w:w="54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1004</w:t>
            </w:r>
          </w:p>
        </w:tc>
        <w:tc>
          <w:tcPr>
            <w:tcW w:w="723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对违反审定、登记规定的处罚：（一）对应当审定未经审定的农作物品种进行推广、销售的；（二）作为良种推广、销售应当审定未经审定的林木品种的；（三）推广、销售应当停止推广、销售的农作物品种或者林木良种的；（四）对应当登记未经登记的农作物品种进行推广，或者以登记品种的名义进行销售的；（五）对已撤销登记的农作物品种进行推广，或者以登记品种的名义进行销售的处罚</w:t>
            </w:r>
          </w:p>
        </w:tc>
        <w:tc>
          <w:tcPr>
            <w:tcW w:w="5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农业农村局</w:t>
            </w:r>
          </w:p>
        </w:tc>
        <w:tc>
          <w:tcPr>
            <w:tcW w:w="8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农业综合行政执法队</w:t>
            </w:r>
          </w:p>
        </w:tc>
        <w:tc>
          <w:tcPr>
            <w:tcW w:w="244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《中华人民共和国种子法》（2015年11月4日修订）第二十一条、第二十二条、第二十三条</w:t>
            </w:r>
          </w:p>
        </w:tc>
        <w:tc>
          <w:tcPr>
            <w:tcW w:w="52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单位或个人</w:t>
            </w:r>
          </w:p>
        </w:tc>
        <w:tc>
          <w:tcPr>
            <w:tcW w:w="66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法定时限</w:t>
            </w:r>
          </w:p>
        </w:tc>
        <w:tc>
          <w:tcPr>
            <w:tcW w:w="738"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1" w:hRule="atLeast"/>
        </w:trPr>
        <w:tc>
          <w:tcPr>
            <w:tcW w:w="55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行政处罚</w:t>
            </w:r>
          </w:p>
        </w:tc>
        <w:tc>
          <w:tcPr>
            <w:tcW w:w="54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1005</w:t>
            </w:r>
          </w:p>
        </w:tc>
        <w:tc>
          <w:tcPr>
            <w:tcW w:w="723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对违反种子进出口相关规定的处罚：（一）未经许可进出口种子的;（二）为境外制种的种子在境内销售的；（三）从境外引进农作物或者林木种子进行引种试验的收获物作为种子在境内销售的；（四）进出口假、劣种子或者属于国家规定不得进出口的种子的处罚</w:t>
            </w:r>
          </w:p>
        </w:tc>
        <w:tc>
          <w:tcPr>
            <w:tcW w:w="5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农业农村局</w:t>
            </w:r>
          </w:p>
        </w:tc>
        <w:tc>
          <w:tcPr>
            <w:tcW w:w="8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农业综合行政执法队</w:t>
            </w:r>
          </w:p>
        </w:tc>
        <w:tc>
          <w:tcPr>
            <w:tcW w:w="244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《中华人民共和国种子法》（2015年11月4日修订）第五十八条、第六十条、第六十一条</w:t>
            </w:r>
          </w:p>
        </w:tc>
        <w:tc>
          <w:tcPr>
            <w:tcW w:w="52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单位或个人</w:t>
            </w:r>
          </w:p>
        </w:tc>
        <w:tc>
          <w:tcPr>
            <w:tcW w:w="66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法定时限</w:t>
            </w:r>
          </w:p>
        </w:tc>
        <w:tc>
          <w:tcPr>
            <w:tcW w:w="738"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55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行政处罚</w:t>
            </w:r>
          </w:p>
        </w:tc>
        <w:tc>
          <w:tcPr>
            <w:tcW w:w="54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1006</w:t>
            </w:r>
          </w:p>
        </w:tc>
        <w:tc>
          <w:tcPr>
            <w:tcW w:w="723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对违反包装、标签、档案以及备案规定的处罚</w:t>
            </w:r>
          </w:p>
        </w:tc>
        <w:tc>
          <w:tcPr>
            <w:tcW w:w="5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农业农村局</w:t>
            </w:r>
          </w:p>
        </w:tc>
        <w:tc>
          <w:tcPr>
            <w:tcW w:w="8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农业综合行政执法队</w:t>
            </w:r>
          </w:p>
        </w:tc>
        <w:tc>
          <w:tcPr>
            <w:tcW w:w="244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《中华人民共和国种子法》（2015年11月4日修订）第三十六条、第三十八条、第四十条、第四十一条</w:t>
            </w:r>
          </w:p>
        </w:tc>
        <w:tc>
          <w:tcPr>
            <w:tcW w:w="52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单位或个人</w:t>
            </w:r>
          </w:p>
        </w:tc>
        <w:tc>
          <w:tcPr>
            <w:tcW w:w="66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法定时限</w:t>
            </w:r>
          </w:p>
        </w:tc>
        <w:tc>
          <w:tcPr>
            <w:tcW w:w="738"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55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行政处罚</w:t>
            </w:r>
          </w:p>
        </w:tc>
        <w:tc>
          <w:tcPr>
            <w:tcW w:w="54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1007</w:t>
            </w:r>
          </w:p>
        </w:tc>
        <w:tc>
          <w:tcPr>
            <w:tcW w:w="723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对侵占、破坏、私自采集种植</w:t>
            </w:r>
            <w:bookmarkStart w:id="0" w:name="_GoBack"/>
            <w:bookmarkEnd w:id="0"/>
            <w:r>
              <w:rPr>
                <w:rFonts w:hint="eastAsia" w:ascii="仿宋" w:hAnsi="仿宋" w:eastAsia="仿宋" w:cs="仿宋"/>
                <w:color w:val="333333"/>
                <w:kern w:val="0"/>
                <w:sz w:val="24"/>
                <w:szCs w:val="24"/>
                <w:lang w:val="en-US" w:eastAsia="zh-CN" w:bidi="ar"/>
              </w:rPr>
              <w:t>资源的处罚</w:t>
            </w:r>
          </w:p>
        </w:tc>
        <w:tc>
          <w:tcPr>
            <w:tcW w:w="5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农业农村局</w:t>
            </w:r>
          </w:p>
        </w:tc>
        <w:tc>
          <w:tcPr>
            <w:tcW w:w="8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农业综合行政执法队</w:t>
            </w:r>
          </w:p>
        </w:tc>
        <w:tc>
          <w:tcPr>
            <w:tcW w:w="244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《中华人民共和国种子法》（2015年11月4日修订）第八条</w:t>
            </w:r>
          </w:p>
        </w:tc>
        <w:tc>
          <w:tcPr>
            <w:tcW w:w="52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单位或个人</w:t>
            </w:r>
          </w:p>
        </w:tc>
        <w:tc>
          <w:tcPr>
            <w:tcW w:w="66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法定时限</w:t>
            </w:r>
          </w:p>
        </w:tc>
        <w:tc>
          <w:tcPr>
            <w:tcW w:w="738"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55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行政处罚</w:t>
            </w:r>
          </w:p>
        </w:tc>
        <w:tc>
          <w:tcPr>
            <w:tcW w:w="54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1008</w:t>
            </w:r>
          </w:p>
        </w:tc>
        <w:tc>
          <w:tcPr>
            <w:tcW w:w="723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对拒绝、阻挠农业主管部门依法实施监督检查的处罚</w:t>
            </w:r>
          </w:p>
        </w:tc>
        <w:tc>
          <w:tcPr>
            <w:tcW w:w="5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农业农村局</w:t>
            </w:r>
          </w:p>
        </w:tc>
        <w:tc>
          <w:tcPr>
            <w:tcW w:w="8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农业综合行政执法队</w:t>
            </w:r>
          </w:p>
        </w:tc>
        <w:tc>
          <w:tcPr>
            <w:tcW w:w="244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《中华人民共和国种子法》（2015年11月4日修订）第五十条</w:t>
            </w:r>
          </w:p>
        </w:tc>
        <w:tc>
          <w:tcPr>
            <w:tcW w:w="52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单位或个人</w:t>
            </w:r>
          </w:p>
        </w:tc>
        <w:tc>
          <w:tcPr>
            <w:tcW w:w="66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法定时限</w:t>
            </w:r>
          </w:p>
        </w:tc>
        <w:tc>
          <w:tcPr>
            <w:tcW w:w="738"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55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行政处罚</w:t>
            </w:r>
          </w:p>
        </w:tc>
        <w:tc>
          <w:tcPr>
            <w:tcW w:w="54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1009</w:t>
            </w:r>
          </w:p>
        </w:tc>
        <w:tc>
          <w:tcPr>
            <w:tcW w:w="723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对未取得农药生产许可证生产农药或者生产假农药的处罚</w:t>
            </w:r>
          </w:p>
        </w:tc>
        <w:tc>
          <w:tcPr>
            <w:tcW w:w="5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农业农村局</w:t>
            </w:r>
          </w:p>
        </w:tc>
        <w:tc>
          <w:tcPr>
            <w:tcW w:w="8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农业综合行政执法队</w:t>
            </w:r>
          </w:p>
        </w:tc>
        <w:tc>
          <w:tcPr>
            <w:tcW w:w="244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《农药管理条例》（国务院令第216号发布，国务院令第677号修订） 第五十二条第一款。</w:t>
            </w:r>
          </w:p>
        </w:tc>
        <w:tc>
          <w:tcPr>
            <w:tcW w:w="52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单位或个人</w:t>
            </w:r>
          </w:p>
        </w:tc>
        <w:tc>
          <w:tcPr>
            <w:tcW w:w="66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法定时限</w:t>
            </w:r>
          </w:p>
        </w:tc>
        <w:tc>
          <w:tcPr>
            <w:tcW w:w="738"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55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行政处罚</w:t>
            </w:r>
          </w:p>
        </w:tc>
        <w:tc>
          <w:tcPr>
            <w:tcW w:w="54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1010</w:t>
            </w:r>
          </w:p>
        </w:tc>
        <w:tc>
          <w:tcPr>
            <w:tcW w:w="723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对取得农药生产许可证的农药生产企业不再符合规定条件继续生产农药的处罚</w:t>
            </w:r>
          </w:p>
        </w:tc>
        <w:tc>
          <w:tcPr>
            <w:tcW w:w="5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农业农村局</w:t>
            </w:r>
          </w:p>
        </w:tc>
        <w:tc>
          <w:tcPr>
            <w:tcW w:w="8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农业综合行政执法队</w:t>
            </w:r>
          </w:p>
        </w:tc>
        <w:tc>
          <w:tcPr>
            <w:tcW w:w="244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《农药管理条例》（国务院令第216号发布，国务院令第677号修订） 第五十二条第二款</w:t>
            </w:r>
          </w:p>
        </w:tc>
        <w:tc>
          <w:tcPr>
            <w:tcW w:w="52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单位或个人</w:t>
            </w:r>
          </w:p>
        </w:tc>
        <w:tc>
          <w:tcPr>
            <w:tcW w:w="66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法定时限</w:t>
            </w:r>
          </w:p>
        </w:tc>
        <w:tc>
          <w:tcPr>
            <w:tcW w:w="738"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55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行政处罚</w:t>
            </w:r>
          </w:p>
        </w:tc>
        <w:tc>
          <w:tcPr>
            <w:tcW w:w="54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1011</w:t>
            </w:r>
          </w:p>
        </w:tc>
        <w:tc>
          <w:tcPr>
            <w:tcW w:w="723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对农药生产企业生产劣质农药的处罚</w:t>
            </w:r>
          </w:p>
        </w:tc>
        <w:tc>
          <w:tcPr>
            <w:tcW w:w="5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农业农村局</w:t>
            </w:r>
          </w:p>
        </w:tc>
        <w:tc>
          <w:tcPr>
            <w:tcW w:w="8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农业综合行政执法队</w:t>
            </w:r>
          </w:p>
        </w:tc>
        <w:tc>
          <w:tcPr>
            <w:tcW w:w="244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《农药管理条例》（国务院令第216号发布，国务院令第677号修订） 第五十二条第三款</w:t>
            </w:r>
          </w:p>
        </w:tc>
        <w:tc>
          <w:tcPr>
            <w:tcW w:w="52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单位或个人</w:t>
            </w:r>
          </w:p>
        </w:tc>
        <w:tc>
          <w:tcPr>
            <w:tcW w:w="66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法定时限</w:t>
            </w:r>
          </w:p>
        </w:tc>
        <w:tc>
          <w:tcPr>
            <w:tcW w:w="738"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55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行政处罚</w:t>
            </w:r>
          </w:p>
        </w:tc>
        <w:tc>
          <w:tcPr>
            <w:tcW w:w="54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1012</w:t>
            </w:r>
          </w:p>
        </w:tc>
        <w:tc>
          <w:tcPr>
            <w:tcW w:w="723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对委托未取得农药生产许可证的受托人加工、分装农药，或者委托加工、分装假农药的处罚</w:t>
            </w:r>
          </w:p>
        </w:tc>
        <w:tc>
          <w:tcPr>
            <w:tcW w:w="5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农业农村局</w:t>
            </w:r>
          </w:p>
        </w:tc>
        <w:tc>
          <w:tcPr>
            <w:tcW w:w="8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农业综合行政执法队</w:t>
            </w:r>
          </w:p>
        </w:tc>
        <w:tc>
          <w:tcPr>
            <w:tcW w:w="244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《农药管理条例》（国务院令第216号发布，国务院令第677号修订） 第五十二条第一款</w:t>
            </w:r>
          </w:p>
        </w:tc>
        <w:tc>
          <w:tcPr>
            <w:tcW w:w="52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单位或个人</w:t>
            </w:r>
          </w:p>
        </w:tc>
        <w:tc>
          <w:tcPr>
            <w:tcW w:w="66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法定时限</w:t>
            </w:r>
          </w:p>
        </w:tc>
        <w:tc>
          <w:tcPr>
            <w:tcW w:w="738"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55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行政处罚</w:t>
            </w:r>
          </w:p>
        </w:tc>
        <w:tc>
          <w:tcPr>
            <w:tcW w:w="54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1013</w:t>
            </w:r>
          </w:p>
        </w:tc>
        <w:tc>
          <w:tcPr>
            <w:tcW w:w="723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对委托未取得农药生产许可证的受托人加工、分装农药，或者委托加工、分装劣质农药的处罚</w:t>
            </w:r>
          </w:p>
        </w:tc>
        <w:tc>
          <w:tcPr>
            <w:tcW w:w="5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农业农村局</w:t>
            </w:r>
          </w:p>
        </w:tc>
        <w:tc>
          <w:tcPr>
            <w:tcW w:w="8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农业综合行政执法队</w:t>
            </w:r>
          </w:p>
        </w:tc>
        <w:tc>
          <w:tcPr>
            <w:tcW w:w="244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《农药管理条例》第五十二条第三款</w:t>
            </w:r>
          </w:p>
        </w:tc>
        <w:tc>
          <w:tcPr>
            <w:tcW w:w="52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单位或个人</w:t>
            </w:r>
          </w:p>
        </w:tc>
        <w:tc>
          <w:tcPr>
            <w:tcW w:w="66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法定时限</w:t>
            </w:r>
          </w:p>
        </w:tc>
        <w:tc>
          <w:tcPr>
            <w:tcW w:w="738"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1" w:hRule="atLeast"/>
        </w:trPr>
        <w:tc>
          <w:tcPr>
            <w:tcW w:w="55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行政处罚</w:t>
            </w:r>
          </w:p>
        </w:tc>
        <w:tc>
          <w:tcPr>
            <w:tcW w:w="54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1014</w:t>
            </w:r>
          </w:p>
        </w:tc>
        <w:tc>
          <w:tcPr>
            <w:tcW w:w="723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对（一）采购、使用未依法附具产品质量检验合格证、未依法取得有关许可证明文件的原材料；（二）出厂销售未经质量检验合格并附具产品质量检验合格证的农药；（三）生产的农药包装、标签、说明书不符合规定；（四）不召回依法应当召回的农药的处罚</w:t>
            </w:r>
          </w:p>
        </w:tc>
        <w:tc>
          <w:tcPr>
            <w:tcW w:w="5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农业农村局</w:t>
            </w:r>
          </w:p>
        </w:tc>
        <w:tc>
          <w:tcPr>
            <w:tcW w:w="8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农业综合行政执法队</w:t>
            </w:r>
          </w:p>
        </w:tc>
        <w:tc>
          <w:tcPr>
            <w:tcW w:w="244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《农药管理条例》（国务院令第216号发布，国务院令第677号修订） 第二十条、第二十一条、第二十二条、第四十二条</w:t>
            </w:r>
          </w:p>
        </w:tc>
        <w:tc>
          <w:tcPr>
            <w:tcW w:w="52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单位或个人</w:t>
            </w:r>
          </w:p>
        </w:tc>
        <w:tc>
          <w:tcPr>
            <w:tcW w:w="66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法定时限</w:t>
            </w:r>
          </w:p>
        </w:tc>
        <w:tc>
          <w:tcPr>
            <w:tcW w:w="738"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55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行政处罚</w:t>
            </w:r>
          </w:p>
        </w:tc>
        <w:tc>
          <w:tcPr>
            <w:tcW w:w="54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1015</w:t>
            </w:r>
          </w:p>
        </w:tc>
        <w:tc>
          <w:tcPr>
            <w:tcW w:w="723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对农药生产企业不执行原材料进货、农药出厂销售记录制度，或者不履行农药废弃物回收义务的处罚</w:t>
            </w:r>
          </w:p>
        </w:tc>
        <w:tc>
          <w:tcPr>
            <w:tcW w:w="5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农业农村局</w:t>
            </w:r>
          </w:p>
        </w:tc>
        <w:tc>
          <w:tcPr>
            <w:tcW w:w="8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农业综合行政执法队</w:t>
            </w:r>
          </w:p>
        </w:tc>
        <w:tc>
          <w:tcPr>
            <w:tcW w:w="244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《农药管理条例》（国务院令第216号发布，国务院令第677号修订） 第二十条、第二十一条、第三十七条</w:t>
            </w:r>
          </w:p>
        </w:tc>
        <w:tc>
          <w:tcPr>
            <w:tcW w:w="52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单位或个人</w:t>
            </w:r>
          </w:p>
        </w:tc>
        <w:tc>
          <w:tcPr>
            <w:tcW w:w="66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法定时限</w:t>
            </w:r>
          </w:p>
        </w:tc>
        <w:tc>
          <w:tcPr>
            <w:tcW w:w="738"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55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行政处罚</w:t>
            </w:r>
          </w:p>
        </w:tc>
        <w:tc>
          <w:tcPr>
            <w:tcW w:w="54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1016</w:t>
            </w:r>
          </w:p>
        </w:tc>
        <w:tc>
          <w:tcPr>
            <w:tcW w:w="723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对（一）未取得农药经营许可证经营农药；（二）经营假农药；（三）在农药中添加物质的处罚</w:t>
            </w:r>
          </w:p>
        </w:tc>
        <w:tc>
          <w:tcPr>
            <w:tcW w:w="5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农业农村局</w:t>
            </w:r>
          </w:p>
        </w:tc>
        <w:tc>
          <w:tcPr>
            <w:tcW w:w="8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农业综合行政执法队</w:t>
            </w:r>
          </w:p>
        </w:tc>
        <w:tc>
          <w:tcPr>
            <w:tcW w:w="244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《农药管理条例》（国务院令第216号发布，国务院令第677号修订） 第二十四条、第二十六条、第二十八条</w:t>
            </w:r>
          </w:p>
        </w:tc>
        <w:tc>
          <w:tcPr>
            <w:tcW w:w="52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单位或个人</w:t>
            </w:r>
          </w:p>
        </w:tc>
        <w:tc>
          <w:tcPr>
            <w:tcW w:w="66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法定时限</w:t>
            </w:r>
          </w:p>
        </w:tc>
        <w:tc>
          <w:tcPr>
            <w:tcW w:w="738"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55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行政处罚</w:t>
            </w:r>
          </w:p>
        </w:tc>
        <w:tc>
          <w:tcPr>
            <w:tcW w:w="54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1017</w:t>
            </w:r>
          </w:p>
        </w:tc>
        <w:tc>
          <w:tcPr>
            <w:tcW w:w="723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对取得农药经营许可证的农药经营者不再符合规定条件继续经营农药的处罚</w:t>
            </w:r>
          </w:p>
        </w:tc>
        <w:tc>
          <w:tcPr>
            <w:tcW w:w="5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农业农村局</w:t>
            </w:r>
          </w:p>
        </w:tc>
        <w:tc>
          <w:tcPr>
            <w:tcW w:w="8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农业综合行政执法队</w:t>
            </w:r>
          </w:p>
        </w:tc>
        <w:tc>
          <w:tcPr>
            <w:tcW w:w="244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《农药管理条例》（国务院令第216号发布，国务院令第677号修订） 第二十四条</w:t>
            </w:r>
          </w:p>
        </w:tc>
        <w:tc>
          <w:tcPr>
            <w:tcW w:w="52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单位或个人</w:t>
            </w:r>
          </w:p>
        </w:tc>
        <w:tc>
          <w:tcPr>
            <w:tcW w:w="66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法定时限</w:t>
            </w:r>
          </w:p>
        </w:tc>
        <w:tc>
          <w:tcPr>
            <w:tcW w:w="738"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55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行政处罚</w:t>
            </w:r>
          </w:p>
        </w:tc>
        <w:tc>
          <w:tcPr>
            <w:tcW w:w="54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1018</w:t>
            </w:r>
          </w:p>
        </w:tc>
        <w:tc>
          <w:tcPr>
            <w:tcW w:w="723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对经营劣质农药的处罚</w:t>
            </w:r>
          </w:p>
        </w:tc>
        <w:tc>
          <w:tcPr>
            <w:tcW w:w="5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农业农村局</w:t>
            </w:r>
          </w:p>
        </w:tc>
        <w:tc>
          <w:tcPr>
            <w:tcW w:w="8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农业综合行政执法队</w:t>
            </w:r>
          </w:p>
        </w:tc>
        <w:tc>
          <w:tcPr>
            <w:tcW w:w="244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《农药管理条例》（国务院令第216号发布，国务院令第677号修订） 第二十八条</w:t>
            </w:r>
          </w:p>
        </w:tc>
        <w:tc>
          <w:tcPr>
            <w:tcW w:w="52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单位或个人</w:t>
            </w:r>
          </w:p>
        </w:tc>
        <w:tc>
          <w:tcPr>
            <w:tcW w:w="66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法定时限</w:t>
            </w:r>
          </w:p>
        </w:tc>
        <w:tc>
          <w:tcPr>
            <w:tcW w:w="738"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1" w:hRule="atLeast"/>
        </w:trPr>
        <w:tc>
          <w:tcPr>
            <w:tcW w:w="55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行政处罚</w:t>
            </w:r>
          </w:p>
        </w:tc>
        <w:tc>
          <w:tcPr>
            <w:tcW w:w="54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1019</w:t>
            </w:r>
          </w:p>
        </w:tc>
        <w:tc>
          <w:tcPr>
            <w:tcW w:w="723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对（一）设立分支机构未依法变更农药经营许可证，或者未向分支机构所在地县级以上地方人民政府农业主管部门备案；（二）向未取得农药生产许可证的农药生产企业或者未取得农药经营许可证的其他农药经营者采购农药；（三）采购、销售未附具产品质量检验合格证或者包装、标签不符合规定的农药；（四）不停止销售依法应当召回的农药的处罚</w:t>
            </w:r>
          </w:p>
        </w:tc>
        <w:tc>
          <w:tcPr>
            <w:tcW w:w="5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农业农村局</w:t>
            </w:r>
          </w:p>
        </w:tc>
        <w:tc>
          <w:tcPr>
            <w:tcW w:w="8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农业综合行政执法队</w:t>
            </w:r>
          </w:p>
        </w:tc>
        <w:tc>
          <w:tcPr>
            <w:tcW w:w="244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《农药管理条例》第二十五条第四款、第二十六条、第四十二条</w:t>
            </w:r>
          </w:p>
        </w:tc>
        <w:tc>
          <w:tcPr>
            <w:tcW w:w="52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单位或个人</w:t>
            </w:r>
          </w:p>
        </w:tc>
        <w:tc>
          <w:tcPr>
            <w:tcW w:w="66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法定时限</w:t>
            </w:r>
          </w:p>
        </w:tc>
        <w:tc>
          <w:tcPr>
            <w:tcW w:w="738"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5" w:hRule="atLeast"/>
        </w:trPr>
        <w:tc>
          <w:tcPr>
            <w:tcW w:w="55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行政处罚</w:t>
            </w:r>
          </w:p>
        </w:tc>
        <w:tc>
          <w:tcPr>
            <w:tcW w:w="54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1020</w:t>
            </w:r>
          </w:p>
        </w:tc>
        <w:tc>
          <w:tcPr>
            <w:tcW w:w="723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对（一）不执行农药采购台账、销售台账制度；（二）在卫生用农药以外的农药经营场所内经营食品、食用农产品、饲料等（三）未将卫生用农药与其他商品分柜销售；（四）不履行农药废弃物回收义务的处罚</w:t>
            </w:r>
          </w:p>
        </w:tc>
        <w:tc>
          <w:tcPr>
            <w:tcW w:w="5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农业农村局</w:t>
            </w:r>
          </w:p>
        </w:tc>
        <w:tc>
          <w:tcPr>
            <w:tcW w:w="8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农业综合行政执法队</w:t>
            </w:r>
          </w:p>
        </w:tc>
        <w:tc>
          <w:tcPr>
            <w:tcW w:w="244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《农药管理条例》（国务院令第216号发布，国务院令第677号修订） 第二十六条、第二十七条、第二十八条、第三十七条</w:t>
            </w:r>
          </w:p>
        </w:tc>
        <w:tc>
          <w:tcPr>
            <w:tcW w:w="52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单位或个人</w:t>
            </w:r>
          </w:p>
        </w:tc>
        <w:tc>
          <w:tcPr>
            <w:tcW w:w="66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法定时限</w:t>
            </w:r>
          </w:p>
        </w:tc>
        <w:tc>
          <w:tcPr>
            <w:tcW w:w="738"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55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行政处罚</w:t>
            </w:r>
          </w:p>
        </w:tc>
        <w:tc>
          <w:tcPr>
            <w:tcW w:w="54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1021</w:t>
            </w:r>
          </w:p>
        </w:tc>
        <w:tc>
          <w:tcPr>
            <w:tcW w:w="723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对境外企业直接在中国销售农药的处罚</w:t>
            </w:r>
          </w:p>
        </w:tc>
        <w:tc>
          <w:tcPr>
            <w:tcW w:w="5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农业农村局</w:t>
            </w:r>
          </w:p>
        </w:tc>
        <w:tc>
          <w:tcPr>
            <w:tcW w:w="8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农业综合行政执法队</w:t>
            </w:r>
          </w:p>
        </w:tc>
        <w:tc>
          <w:tcPr>
            <w:tcW w:w="244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《农药管理条例》（国务院令第216号发布，国务院令第677号修订） 第二十九条</w:t>
            </w:r>
          </w:p>
        </w:tc>
        <w:tc>
          <w:tcPr>
            <w:tcW w:w="52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单位或个人</w:t>
            </w:r>
          </w:p>
        </w:tc>
        <w:tc>
          <w:tcPr>
            <w:tcW w:w="66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法定时限</w:t>
            </w:r>
          </w:p>
        </w:tc>
        <w:tc>
          <w:tcPr>
            <w:tcW w:w="738"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6" w:hRule="atLeast"/>
        </w:trPr>
        <w:tc>
          <w:tcPr>
            <w:tcW w:w="55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行政处罚</w:t>
            </w:r>
          </w:p>
        </w:tc>
        <w:tc>
          <w:tcPr>
            <w:tcW w:w="54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1022</w:t>
            </w:r>
          </w:p>
        </w:tc>
        <w:tc>
          <w:tcPr>
            <w:tcW w:w="723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对（一）不按照农药的标签标注的使用范围、使用方法和剂量、使用技术要求和注意事项、安全间隔期使用农药；（二）使用禁用的农药；（三）将剧毒、高毒农药用于防治卫生害虫，用于蔬菜、瓜果、茶叶、菌类、中草药材生产或者用于水生植物的病虫害防治；（四）在饮用水水源保护区内使用农药；（五）使用农药毒鱼、虾、鸟、兽等；（六）在饮用水水源保护区、河道内丢弃农药、农药包装物或者清洗施药器械的处罚</w:t>
            </w:r>
          </w:p>
        </w:tc>
        <w:tc>
          <w:tcPr>
            <w:tcW w:w="5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农业农村局</w:t>
            </w:r>
          </w:p>
        </w:tc>
        <w:tc>
          <w:tcPr>
            <w:tcW w:w="8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农业综合行政执法队</w:t>
            </w:r>
          </w:p>
        </w:tc>
        <w:tc>
          <w:tcPr>
            <w:tcW w:w="244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《农药管理条例》（国务院令第216号发布，国务院令第677号修订） 第三十四条、第三十五条</w:t>
            </w:r>
          </w:p>
        </w:tc>
        <w:tc>
          <w:tcPr>
            <w:tcW w:w="52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单位或个人</w:t>
            </w:r>
          </w:p>
        </w:tc>
        <w:tc>
          <w:tcPr>
            <w:tcW w:w="66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法定时限</w:t>
            </w:r>
          </w:p>
        </w:tc>
        <w:tc>
          <w:tcPr>
            <w:tcW w:w="738"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55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行政处罚</w:t>
            </w:r>
          </w:p>
        </w:tc>
        <w:tc>
          <w:tcPr>
            <w:tcW w:w="54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1023</w:t>
            </w:r>
          </w:p>
        </w:tc>
        <w:tc>
          <w:tcPr>
            <w:tcW w:w="723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对农产品生产企业、食品和食用农产品仓储企业、专业化病虫害防治服务组织和从事农产品生产的农民专业合作社等不执行农药使用记录制度的处罚</w:t>
            </w:r>
          </w:p>
        </w:tc>
        <w:tc>
          <w:tcPr>
            <w:tcW w:w="5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农业农村局</w:t>
            </w:r>
          </w:p>
        </w:tc>
        <w:tc>
          <w:tcPr>
            <w:tcW w:w="8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农业综合行政执法队</w:t>
            </w:r>
          </w:p>
        </w:tc>
        <w:tc>
          <w:tcPr>
            <w:tcW w:w="244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《农药管理条例》（国务院令第216号发布，国务院令第677号修订） 第三十六条</w:t>
            </w:r>
          </w:p>
        </w:tc>
        <w:tc>
          <w:tcPr>
            <w:tcW w:w="52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单位或个人</w:t>
            </w:r>
          </w:p>
        </w:tc>
        <w:tc>
          <w:tcPr>
            <w:tcW w:w="66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法定时限</w:t>
            </w:r>
          </w:p>
        </w:tc>
        <w:tc>
          <w:tcPr>
            <w:tcW w:w="738"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55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行政处罚</w:t>
            </w:r>
          </w:p>
        </w:tc>
        <w:tc>
          <w:tcPr>
            <w:tcW w:w="54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1024</w:t>
            </w:r>
          </w:p>
        </w:tc>
        <w:tc>
          <w:tcPr>
            <w:tcW w:w="723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对伪造、变造、转让、出租、出借农药登记证、农药生产许可证、农药经营许可证等许可证明文件的处罚</w:t>
            </w:r>
          </w:p>
        </w:tc>
        <w:tc>
          <w:tcPr>
            <w:tcW w:w="5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农业农村局</w:t>
            </w:r>
          </w:p>
        </w:tc>
        <w:tc>
          <w:tcPr>
            <w:tcW w:w="8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农业综合行政执法队</w:t>
            </w:r>
          </w:p>
        </w:tc>
        <w:tc>
          <w:tcPr>
            <w:tcW w:w="244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《农药管理条例》（国务院令第216号发布，国务院令第677号修订） 第四十七条</w:t>
            </w:r>
          </w:p>
        </w:tc>
        <w:tc>
          <w:tcPr>
            <w:tcW w:w="52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单位或个人</w:t>
            </w:r>
          </w:p>
        </w:tc>
        <w:tc>
          <w:tcPr>
            <w:tcW w:w="66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法定时限</w:t>
            </w:r>
          </w:p>
        </w:tc>
        <w:tc>
          <w:tcPr>
            <w:tcW w:w="738"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55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行政处罚</w:t>
            </w:r>
          </w:p>
        </w:tc>
        <w:tc>
          <w:tcPr>
            <w:tcW w:w="54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1025</w:t>
            </w:r>
          </w:p>
        </w:tc>
        <w:tc>
          <w:tcPr>
            <w:tcW w:w="723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违反《动物检疫管理办法》规定的行为的处罚</w:t>
            </w:r>
          </w:p>
        </w:tc>
        <w:tc>
          <w:tcPr>
            <w:tcW w:w="5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农业农村局</w:t>
            </w:r>
          </w:p>
        </w:tc>
        <w:tc>
          <w:tcPr>
            <w:tcW w:w="8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农业综合行政执法队</w:t>
            </w:r>
          </w:p>
        </w:tc>
        <w:tc>
          <w:tcPr>
            <w:tcW w:w="244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《动物检疫管理办法》（2010年1月21日）第二十条、第四十八条</w:t>
            </w:r>
          </w:p>
        </w:tc>
        <w:tc>
          <w:tcPr>
            <w:tcW w:w="52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事业单位、企业、社会组织及自然人</w:t>
            </w:r>
          </w:p>
        </w:tc>
        <w:tc>
          <w:tcPr>
            <w:tcW w:w="66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法定时限</w:t>
            </w:r>
          </w:p>
        </w:tc>
        <w:tc>
          <w:tcPr>
            <w:tcW w:w="738"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55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行政处罚</w:t>
            </w:r>
          </w:p>
        </w:tc>
        <w:tc>
          <w:tcPr>
            <w:tcW w:w="54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1026</w:t>
            </w:r>
          </w:p>
        </w:tc>
        <w:tc>
          <w:tcPr>
            <w:tcW w:w="723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违反《动物防疫条件审查办法》规定的行为的处罚</w:t>
            </w:r>
          </w:p>
        </w:tc>
        <w:tc>
          <w:tcPr>
            <w:tcW w:w="5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农业农村局</w:t>
            </w:r>
          </w:p>
        </w:tc>
        <w:tc>
          <w:tcPr>
            <w:tcW w:w="8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农业综合行政执法队</w:t>
            </w:r>
          </w:p>
        </w:tc>
        <w:tc>
          <w:tcPr>
            <w:tcW w:w="244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《动物防疫条件审查办法》（2010年1月21日）第三十六条、第三十七条、第三十八条</w:t>
            </w:r>
          </w:p>
        </w:tc>
        <w:tc>
          <w:tcPr>
            <w:tcW w:w="52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事业单位、企业、社会组织及自然人</w:t>
            </w:r>
          </w:p>
        </w:tc>
        <w:tc>
          <w:tcPr>
            <w:tcW w:w="66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法定时限</w:t>
            </w:r>
          </w:p>
        </w:tc>
        <w:tc>
          <w:tcPr>
            <w:tcW w:w="738"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55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行政处罚</w:t>
            </w:r>
          </w:p>
        </w:tc>
        <w:tc>
          <w:tcPr>
            <w:tcW w:w="54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1027</w:t>
            </w:r>
          </w:p>
        </w:tc>
        <w:tc>
          <w:tcPr>
            <w:tcW w:w="723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违反《动物诊疗机构管理办法》规定的行为的处罚</w:t>
            </w:r>
          </w:p>
        </w:tc>
        <w:tc>
          <w:tcPr>
            <w:tcW w:w="5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农业农村局</w:t>
            </w:r>
          </w:p>
        </w:tc>
        <w:tc>
          <w:tcPr>
            <w:tcW w:w="8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农业综合行政执法队</w:t>
            </w:r>
          </w:p>
        </w:tc>
        <w:tc>
          <w:tcPr>
            <w:tcW w:w="244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《动物诊疗机构管理办法》（2008年11月26日）第二十九条、第三十条、第三十一条、第三十三条、第三十五条</w:t>
            </w:r>
          </w:p>
        </w:tc>
        <w:tc>
          <w:tcPr>
            <w:tcW w:w="52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事业单位、企业、社会组织及自然人</w:t>
            </w:r>
          </w:p>
        </w:tc>
        <w:tc>
          <w:tcPr>
            <w:tcW w:w="66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法定时限</w:t>
            </w:r>
          </w:p>
        </w:tc>
        <w:tc>
          <w:tcPr>
            <w:tcW w:w="738"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55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行政处罚</w:t>
            </w:r>
          </w:p>
        </w:tc>
        <w:tc>
          <w:tcPr>
            <w:tcW w:w="54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1028</w:t>
            </w:r>
          </w:p>
        </w:tc>
        <w:tc>
          <w:tcPr>
            <w:tcW w:w="723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违反《执业兽医管理办法》规定的行为的处罚</w:t>
            </w:r>
          </w:p>
        </w:tc>
        <w:tc>
          <w:tcPr>
            <w:tcW w:w="5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农业农村局</w:t>
            </w:r>
          </w:p>
        </w:tc>
        <w:tc>
          <w:tcPr>
            <w:tcW w:w="8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农业综合行政执法队</w:t>
            </w:r>
          </w:p>
        </w:tc>
        <w:tc>
          <w:tcPr>
            <w:tcW w:w="244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《执业兽医管理办法》（2008年11月26日）第二十九条、第三十二条、第三十三条</w:t>
            </w:r>
          </w:p>
        </w:tc>
        <w:tc>
          <w:tcPr>
            <w:tcW w:w="52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个人</w:t>
            </w:r>
          </w:p>
        </w:tc>
        <w:tc>
          <w:tcPr>
            <w:tcW w:w="66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法定时限</w:t>
            </w:r>
          </w:p>
        </w:tc>
        <w:tc>
          <w:tcPr>
            <w:tcW w:w="738"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55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行政处罚</w:t>
            </w:r>
          </w:p>
        </w:tc>
        <w:tc>
          <w:tcPr>
            <w:tcW w:w="54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1029</w:t>
            </w:r>
          </w:p>
        </w:tc>
        <w:tc>
          <w:tcPr>
            <w:tcW w:w="723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违反《乡村兽医管理办法》规定的行为的处罚</w:t>
            </w:r>
          </w:p>
        </w:tc>
        <w:tc>
          <w:tcPr>
            <w:tcW w:w="5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农业农村局</w:t>
            </w:r>
          </w:p>
        </w:tc>
        <w:tc>
          <w:tcPr>
            <w:tcW w:w="8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农业综合行政执法队</w:t>
            </w:r>
          </w:p>
        </w:tc>
        <w:tc>
          <w:tcPr>
            <w:tcW w:w="244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《乡村兽医管理办法》（2008年11月26日）第十九条</w:t>
            </w:r>
          </w:p>
        </w:tc>
        <w:tc>
          <w:tcPr>
            <w:tcW w:w="52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个人</w:t>
            </w:r>
          </w:p>
        </w:tc>
        <w:tc>
          <w:tcPr>
            <w:tcW w:w="66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法定时限</w:t>
            </w:r>
          </w:p>
        </w:tc>
        <w:tc>
          <w:tcPr>
            <w:tcW w:w="738"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5" w:hRule="atLeast"/>
        </w:trPr>
        <w:tc>
          <w:tcPr>
            <w:tcW w:w="55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行政处罚</w:t>
            </w:r>
          </w:p>
        </w:tc>
        <w:tc>
          <w:tcPr>
            <w:tcW w:w="54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1030</w:t>
            </w:r>
          </w:p>
        </w:tc>
        <w:tc>
          <w:tcPr>
            <w:tcW w:w="723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违反《动物防疫法》规定的行为的处罚</w:t>
            </w:r>
          </w:p>
        </w:tc>
        <w:tc>
          <w:tcPr>
            <w:tcW w:w="5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农业农村局</w:t>
            </w:r>
          </w:p>
        </w:tc>
        <w:tc>
          <w:tcPr>
            <w:tcW w:w="8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农业综合行政执法队</w:t>
            </w:r>
          </w:p>
        </w:tc>
        <w:tc>
          <w:tcPr>
            <w:tcW w:w="244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《中华人民共和国动物防疫法》（2007年8月30日发布）第七十三条、第七十五条、第七十六条、第七十七条、第七十八条、第七十九条、第八十条、第八十一条、第八十二条、八十三条</w:t>
            </w:r>
          </w:p>
        </w:tc>
        <w:tc>
          <w:tcPr>
            <w:tcW w:w="52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事业单位、企业、社会组织及自然人</w:t>
            </w:r>
          </w:p>
        </w:tc>
        <w:tc>
          <w:tcPr>
            <w:tcW w:w="66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法定时限</w:t>
            </w:r>
          </w:p>
        </w:tc>
        <w:tc>
          <w:tcPr>
            <w:tcW w:w="738"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55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行政处罚</w:t>
            </w:r>
          </w:p>
        </w:tc>
        <w:tc>
          <w:tcPr>
            <w:tcW w:w="54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1031</w:t>
            </w:r>
          </w:p>
        </w:tc>
        <w:tc>
          <w:tcPr>
            <w:tcW w:w="723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违反《渔业法》第三十条规定的处罚</w:t>
            </w:r>
          </w:p>
        </w:tc>
        <w:tc>
          <w:tcPr>
            <w:tcW w:w="5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农业农村局</w:t>
            </w:r>
          </w:p>
        </w:tc>
        <w:tc>
          <w:tcPr>
            <w:tcW w:w="8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农业综合行政执法队</w:t>
            </w:r>
          </w:p>
        </w:tc>
        <w:tc>
          <w:tcPr>
            <w:tcW w:w="244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《中华人民共和国渔业法》第六条</w:t>
            </w:r>
          </w:p>
        </w:tc>
        <w:tc>
          <w:tcPr>
            <w:tcW w:w="52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事业单位、企业、社会组织及自然人</w:t>
            </w:r>
          </w:p>
        </w:tc>
        <w:tc>
          <w:tcPr>
            <w:tcW w:w="66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法定时限</w:t>
            </w:r>
          </w:p>
        </w:tc>
        <w:tc>
          <w:tcPr>
            <w:tcW w:w="738"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55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行政处罚</w:t>
            </w:r>
          </w:p>
        </w:tc>
        <w:tc>
          <w:tcPr>
            <w:tcW w:w="54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1032</w:t>
            </w:r>
          </w:p>
        </w:tc>
        <w:tc>
          <w:tcPr>
            <w:tcW w:w="723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违反《山西省畜禽屠宰管理条例》规定的行为的处罚</w:t>
            </w:r>
          </w:p>
        </w:tc>
        <w:tc>
          <w:tcPr>
            <w:tcW w:w="5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农业农村局</w:t>
            </w:r>
          </w:p>
        </w:tc>
        <w:tc>
          <w:tcPr>
            <w:tcW w:w="8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农业综合行政执法队</w:t>
            </w:r>
          </w:p>
        </w:tc>
        <w:tc>
          <w:tcPr>
            <w:tcW w:w="2445" w:type="dxa"/>
            <w:shd w:val="clear" w:color="auto" w:fill="auto"/>
            <w:vAlign w:val="center"/>
          </w:tcPr>
          <w:p>
            <w:pPr>
              <w:keepNext w:val="0"/>
              <w:keepLines w:val="0"/>
              <w:widowControl/>
              <w:suppressLineNumbers w:val="0"/>
              <w:spacing w:before="30" w:beforeAutospacing="0" w:after="30" w:afterAutospacing="0" w:line="273" w:lineRule="atLeast"/>
              <w:ind w:left="30" w:right="30"/>
              <w:jc w:val="center"/>
              <w:rPr>
                <w:rFonts w:hint="eastAsia" w:ascii="仿宋" w:hAnsi="仿宋" w:eastAsia="仿宋" w:cs="仿宋"/>
                <w:i w:val="0"/>
                <w:iCs w:val="0"/>
                <w:color w:val="404040"/>
                <w:sz w:val="24"/>
                <w:szCs w:val="24"/>
              </w:rPr>
            </w:pPr>
            <w:r>
              <w:rPr>
                <w:rFonts w:hint="eastAsia" w:ascii="仿宋" w:hAnsi="仿宋" w:eastAsia="仿宋" w:cs="仿宋"/>
                <w:color w:val="333333"/>
                <w:kern w:val="0"/>
                <w:sz w:val="24"/>
                <w:szCs w:val="24"/>
                <w:lang w:val="en-US" w:eastAsia="zh-CN" w:bidi="ar"/>
              </w:rPr>
              <w:t>依据《山西省畜禽屠宰管理条例》</w:t>
            </w:r>
            <w:r>
              <w:rPr>
                <w:rFonts w:hint="eastAsia" w:ascii="仿宋" w:hAnsi="仿宋" w:eastAsia="仿宋" w:cs="仿宋"/>
                <w:color w:val="333333"/>
                <w:kern w:val="0"/>
                <w:sz w:val="24"/>
                <w:szCs w:val="24"/>
                <w:lang w:val="en-US" w:eastAsia="zh-CN" w:bidi="ar"/>
              </w:rPr>
              <w:br w:type="textWrapping"/>
            </w:r>
            <w:r>
              <w:rPr>
                <w:rFonts w:hint="eastAsia" w:ascii="仿宋" w:hAnsi="仿宋" w:eastAsia="仿宋" w:cs="仿宋"/>
                <w:color w:val="333333"/>
                <w:kern w:val="0"/>
                <w:sz w:val="24"/>
                <w:szCs w:val="24"/>
                <w:lang w:val="en-US" w:eastAsia="zh-CN" w:bidi="ar"/>
              </w:rPr>
              <w:t>（</w:t>
            </w:r>
            <w:r>
              <w:rPr>
                <w:rFonts w:hint="eastAsia" w:ascii="仿宋" w:hAnsi="仿宋" w:eastAsia="仿宋" w:cs="仿宋"/>
                <w:i w:val="0"/>
                <w:iCs w:val="0"/>
                <w:color w:val="404040"/>
                <w:kern w:val="0"/>
                <w:sz w:val="24"/>
                <w:szCs w:val="24"/>
                <w:lang w:val="en-US" w:eastAsia="zh-CN" w:bidi="ar"/>
              </w:rPr>
              <w:t>山西省人民代表大会常务委员会</w:t>
            </w:r>
          </w:p>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）第二十一条、第二十二条、第二十三条、第二十四条、第二十五条、第二十六条、第二十七条、第二十八条、第二十九条、第三十条</w:t>
            </w:r>
          </w:p>
        </w:tc>
        <w:tc>
          <w:tcPr>
            <w:tcW w:w="52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事业单位、企业、社会组织及自然人</w:t>
            </w:r>
          </w:p>
        </w:tc>
        <w:tc>
          <w:tcPr>
            <w:tcW w:w="66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法定时限</w:t>
            </w:r>
          </w:p>
        </w:tc>
        <w:tc>
          <w:tcPr>
            <w:tcW w:w="738"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trPr>
        <w:tc>
          <w:tcPr>
            <w:tcW w:w="55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行政处罚</w:t>
            </w:r>
          </w:p>
        </w:tc>
        <w:tc>
          <w:tcPr>
            <w:tcW w:w="54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1033</w:t>
            </w:r>
          </w:p>
        </w:tc>
        <w:tc>
          <w:tcPr>
            <w:tcW w:w="723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违反《兽药管理条例》规定的行为的处罚</w:t>
            </w:r>
          </w:p>
        </w:tc>
        <w:tc>
          <w:tcPr>
            <w:tcW w:w="5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农业农村局</w:t>
            </w:r>
          </w:p>
        </w:tc>
        <w:tc>
          <w:tcPr>
            <w:tcW w:w="8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农业综合行政执法队</w:t>
            </w:r>
          </w:p>
        </w:tc>
        <w:tc>
          <w:tcPr>
            <w:tcW w:w="244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《兽药管理条例》第五十六条、第五十七条、第五十八条、第五十九条、第六十条、第六十一条、第六十二条、第六十三条、第六十四条、第六十五、第六十六条、第六十七条、第六十八条</w:t>
            </w:r>
          </w:p>
        </w:tc>
        <w:tc>
          <w:tcPr>
            <w:tcW w:w="52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事业单位、企业、社会组织及自然人</w:t>
            </w:r>
          </w:p>
        </w:tc>
        <w:tc>
          <w:tcPr>
            <w:tcW w:w="66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法定时限</w:t>
            </w:r>
          </w:p>
        </w:tc>
        <w:tc>
          <w:tcPr>
            <w:tcW w:w="738"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0" w:hRule="atLeast"/>
        </w:trPr>
        <w:tc>
          <w:tcPr>
            <w:tcW w:w="55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行政处罚</w:t>
            </w:r>
          </w:p>
        </w:tc>
        <w:tc>
          <w:tcPr>
            <w:tcW w:w="54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1034</w:t>
            </w:r>
          </w:p>
        </w:tc>
        <w:tc>
          <w:tcPr>
            <w:tcW w:w="723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违反《生猪屠宰管理条例》规定行为的处罚</w:t>
            </w:r>
          </w:p>
        </w:tc>
        <w:tc>
          <w:tcPr>
            <w:tcW w:w="5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农业农村局</w:t>
            </w:r>
          </w:p>
        </w:tc>
        <w:tc>
          <w:tcPr>
            <w:tcW w:w="8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农业综合行政执法队</w:t>
            </w:r>
          </w:p>
        </w:tc>
        <w:tc>
          <w:tcPr>
            <w:tcW w:w="244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依据《生猪屠宰管理条例》（国务院令第666号）第二十四条、第二十五条、第二十六条、第二十七条、第二十八条、第二十九条、第三十条</w:t>
            </w:r>
          </w:p>
        </w:tc>
        <w:tc>
          <w:tcPr>
            <w:tcW w:w="52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事业单位、企业、社会组织及自然人</w:t>
            </w:r>
          </w:p>
        </w:tc>
        <w:tc>
          <w:tcPr>
            <w:tcW w:w="66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法定时限</w:t>
            </w:r>
          </w:p>
        </w:tc>
        <w:tc>
          <w:tcPr>
            <w:tcW w:w="738"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55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行政处罚</w:t>
            </w:r>
          </w:p>
        </w:tc>
        <w:tc>
          <w:tcPr>
            <w:tcW w:w="54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1035</w:t>
            </w:r>
          </w:p>
        </w:tc>
        <w:tc>
          <w:tcPr>
            <w:tcW w:w="723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转基因植物种子、种畜禽、水产苗种的生产、经营单位和个人，未按照规定制作、保存生产、经营档案的处罚</w:t>
            </w:r>
          </w:p>
        </w:tc>
        <w:tc>
          <w:tcPr>
            <w:tcW w:w="5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农业农村局</w:t>
            </w:r>
          </w:p>
        </w:tc>
        <w:tc>
          <w:tcPr>
            <w:tcW w:w="8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农业综合行政执法队</w:t>
            </w:r>
          </w:p>
        </w:tc>
        <w:tc>
          <w:tcPr>
            <w:tcW w:w="244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《农业转基因生物安全管理条例》第四十八条</w:t>
            </w:r>
          </w:p>
        </w:tc>
        <w:tc>
          <w:tcPr>
            <w:tcW w:w="52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事业单位、企业、社会组织及自然人</w:t>
            </w:r>
          </w:p>
        </w:tc>
        <w:tc>
          <w:tcPr>
            <w:tcW w:w="66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法定时限</w:t>
            </w:r>
          </w:p>
        </w:tc>
        <w:tc>
          <w:tcPr>
            <w:tcW w:w="738"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6" w:hRule="atLeast"/>
        </w:trPr>
        <w:tc>
          <w:tcPr>
            <w:tcW w:w="55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行政处罚</w:t>
            </w:r>
          </w:p>
        </w:tc>
        <w:tc>
          <w:tcPr>
            <w:tcW w:w="54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1036</w:t>
            </w:r>
          </w:p>
        </w:tc>
        <w:tc>
          <w:tcPr>
            <w:tcW w:w="723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对违反《植物检疫条例》生产和调运植物及其产品的处罚</w:t>
            </w:r>
          </w:p>
        </w:tc>
        <w:tc>
          <w:tcPr>
            <w:tcW w:w="5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农业农村局</w:t>
            </w:r>
          </w:p>
        </w:tc>
        <w:tc>
          <w:tcPr>
            <w:tcW w:w="8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农业综合行政执法队</w:t>
            </w:r>
          </w:p>
        </w:tc>
        <w:tc>
          <w:tcPr>
            <w:tcW w:w="2445" w:type="dxa"/>
            <w:shd w:val="clear" w:color="auto" w:fill="auto"/>
            <w:vAlign w:val="center"/>
          </w:tcPr>
          <w:p>
            <w:pPr>
              <w:keepNext w:val="0"/>
              <w:keepLines w:val="0"/>
              <w:widowControl/>
              <w:suppressLineNumbers w:val="0"/>
              <w:spacing w:after="210" w:afterAutospacing="0"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《植物检疫条例》（1983年1月3日国务院发布，1992年5月13日国务院令第98号、2017年10月7日国务院令第687号修订） 第十八条</w:t>
            </w:r>
          </w:p>
        </w:tc>
        <w:tc>
          <w:tcPr>
            <w:tcW w:w="52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机关、事业单位、企业、社会组织、公民、个人</w:t>
            </w:r>
          </w:p>
        </w:tc>
        <w:tc>
          <w:tcPr>
            <w:tcW w:w="66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法定时限</w:t>
            </w:r>
          </w:p>
        </w:tc>
        <w:tc>
          <w:tcPr>
            <w:tcW w:w="738"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55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行政处罚</w:t>
            </w:r>
          </w:p>
        </w:tc>
        <w:tc>
          <w:tcPr>
            <w:tcW w:w="54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1037</w:t>
            </w:r>
          </w:p>
        </w:tc>
        <w:tc>
          <w:tcPr>
            <w:tcW w:w="723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对违反《饲料和饲料添加剂管理条例》的处罚</w:t>
            </w:r>
          </w:p>
        </w:tc>
        <w:tc>
          <w:tcPr>
            <w:tcW w:w="5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农业农村局</w:t>
            </w:r>
          </w:p>
        </w:tc>
        <w:tc>
          <w:tcPr>
            <w:tcW w:w="8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农业综合行政执法队</w:t>
            </w:r>
          </w:p>
        </w:tc>
        <w:tc>
          <w:tcPr>
            <w:tcW w:w="244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《饲料和饲料添加剂管理条例》三十六条、三十七条、三十八条、三十九条、四十条、四十一条、四十二条、四十三条、四十四条、四十五条、四十六条、四十七条、四十八条</w:t>
            </w:r>
          </w:p>
        </w:tc>
        <w:tc>
          <w:tcPr>
            <w:tcW w:w="52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企业、个人</w:t>
            </w:r>
          </w:p>
        </w:tc>
        <w:tc>
          <w:tcPr>
            <w:tcW w:w="66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法定时限</w:t>
            </w:r>
          </w:p>
        </w:tc>
        <w:tc>
          <w:tcPr>
            <w:tcW w:w="738"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55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行政处罚</w:t>
            </w:r>
          </w:p>
        </w:tc>
        <w:tc>
          <w:tcPr>
            <w:tcW w:w="54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1038</w:t>
            </w:r>
          </w:p>
        </w:tc>
        <w:tc>
          <w:tcPr>
            <w:tcW w:w="723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对违反《中华人民共和国畜牧法》种畜禽生产经营行为的处罚</w:t>
            </w:r>
          </w:p>
        </w:tc>
        <w:tc>
          <w:tcPr>
            <w:tcW w:w="5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农业农村局</w:t>
            </w:r>
          </w:p>
        </w:tc>
        <w:tc>
          <w:tcPr>
            <w:tcW w:w="8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农业综合行政执法队</w:t>
            </w:r>
          </w:p>
        </w:tc>
        <w:tc>
          <w:tcPr>
            <w:tcW w:w="244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《中华人民共和国畜牧法》第六十一条、第六十二条、第六十四条、第六十五条、第六十六条、第六十七条、第六十八条、第六十九条</w:t>
            </w:r>
          </w:p>
        </w:tc>
        <w:tc>
          <w:tcPr>
            <w:tcW w:w="52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单位或个人</w:t>
            </w:r>
          </w:p>
        </w:tc>
        <w:tc>
          <w:tcPr>
            <w:tcW w:w="66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法定时限</w:t>
            </w:r>
          </w:p>
        </w:tc>
        <w:tc>
          <w:tcPr>
            <w:tcW w:w="738"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55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行政处罚</w:t>
            </w:r>
          </w:p>
        </w:tc>
        <w:tc>
          <w:tcPr>
            <w:tcW w:w="54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1039</w:t>
            </w:r>
          </w:p>
        </w:tc>
        <w:tc>
          <w:tcPr>
            <w:tcW w:w="723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对违反《畜牧法》《生鲜乳生产收购管理办法》《乳品质量安全监督管理条例》生鲜乳生产、运输、经营行为的处罚</w:t>
            </w:r>
          </w:p>
        </w:tc>
        <w:tc>
          <w:tcPr>
            <w:tcW w:w="5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农业农村局</w:t>
            </w:r>
          </w:p>
        </w:tc>
        <w:tc>
          <w:tcPr>
            <w:tcW w:w="8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农业综合行政执法队</w:t>
            </w:r>
          </w:p>
        </w:tc>
        <w:tc>
          <w:tcPr>
            <w:tcW w:w="244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《中华人民共和国畜牧法》《生鲜乳生产收购管理办法》《乳品质量安全监督管理条例》</w:t>
            </w:r>
          </w:p>
        </w:tc>
        <w:tc>
          <w:tcPr>
            <w:tcW w:w="52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单位或个人</w:t>
            </w:r>
          </w:p>
        </w:tc>
        <w:tc>
          <w:tcPr>
            <w:tcW w:w="66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法定时限</w:t>
            </w:r>
          </w:p>
        </w:tc>
        <w:tc>
          <w:tcPr>
            <w:tcW w:w="738"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6" w:hRule="atLeast"/>
        </w:trPr>
        <w:tc>
          <w:tcPr>
            <w:tcW w:w="55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行政处罚</w:t>
            </w:r>
          </w:p>
        </w:tc>
        <w:tc>
          <w:tcPr>
            <w:tcW w:w="54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1040</w:t>
            </w:r>
          </w:p>
        </w:tc>
        <w:tc>
          <w:tcPr>
            <w:tcW w:w="7230" w:type="dxa"/>
            <w:shd w:val="clear" w:color="auto" w:fill="auto"/>
            <w:vAlign w:val="center"/>
          </w:tcPr>
          <w:p>
            <w:pPr>
              <w:keepNext w:val="0"/>
              <w:keepLines w:val="0"/>
              <w:widowControl/>
              <w:suppressLineNumbers w:val="0"/>
              <w:spacing w:after="210" w:afterAutospacing="0"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对违反肥料登记管理办法的处罚：（一）生产、销售未取得登记证的肥料产品；（二）假冒、伪造肥料登记证、登记证号的；（三）生产、销售的肥料产品有效成分或含量与登记批准的内容不符的。（四）转让肥料登记证或登记证号的；（五）登记证有效期满未经批准续展登记而继续生产该肥料产品的；（六）生产、销售包装上未附标签、标签残缺不清或者擅自修改标签内容的。</w:t>
            </w:r>
            <w:r>
              <w:rPr>
                <w:rFonts w:hint="eastAsia" w:ascii="仿宋" w:hAnsi="仿宋" w:eastAsia="仿宋" w:cs="仿宋"/>
                <w:color w:val="333333"/>
                <w:kern w:val="0"/>
                <w:sz w:val="24"/>
                <w:szCs w:val="24"/>
                <w:lang w:val="en-US" w:eastAsia="zh-CN" w:bidi="ar"/>
              </w:rPr>
              <w:br w:type="textWrapping"/>
            </w:r>
            <w:r>
              <w:rPr>
                <w:rFonts w:hint="eastAsia" w:ascii="仿宋" w:hAnsi="仿宋" w:eastAsia="仿宋" w:cs="仿宋"/>
                <w:color w:val="333333"/>
                <w:kern w:val="0"/>
                <w:sz w:val="24"/>
                <w:szCs w:val="24"/>
                <w:lang w:val="en-US" w:eastAsia="zh-CN" w:bidi="ar"/>
              </w:rPr>
              <w:br w:type="textWrapping"/>
            </w:r>
            <w:r>
              <w:rPr>
                <w:rFonts w:hint="eastAsia" w:ascii="仿宋" w:hAnsi="仿宋" w:eastAsia="仿宋" w:cs="仿宋"/>
                <w:color w:val="333333"/>
                <w:kern w:val="0"/>
                <w:sz w:val="24"/>
                <w:szCs w:val="24"/>
                <w:lang w:val="en-US" w:eastAsia="zh-CN" w:bidi="ar"/>
              </w:rPr>
              <w:t>　　</w:t>
            </w:r>
            <w:r>
              <w:rPr>
                <w:rFonts w:hint="eastAsia" w:ascii="仿宋" w:hAnsi="仿宋" w:eastAsia="仿宋" w:cs="仿宋"/>
                <w:color w:val="333333"/>
                <w:kern w:val="0"/>
                <w:sz w:val="24"/>
                <w:szCs w:val="24"/>
                <w:lang w:val="en-US" w:eastAsia="zh-CN" w:bidi="ar"/>
              </w:rPr>
              <w:br w:type="textWrapping"/>
            </w:r>
            <w:r>
              <w:rPr>
                <w:rFonts w:hint="eastAsia" w:ascii="仿宋" w:hAnsi="仿宋" w:eastAsia="仿宋" w:cs="仿宋"/>
                <w:color w:val="333333"/>
                <w:kern w:val="0"/>
                <w:sz w:val="24"/>
                <w:szCs w:val="24"/>
                <w:lang w:val="en-US" w:eastAsia="zh-CN" w:bidi="ar"/>
              </w:rPr>
              <w:br w:type="textWrapping"/>
            </w:r>
            <w:r>
              <w:rPr>
                <w:rFonts w:hint="eastAsia" w:ascii="仿宋" w:hAnsi="仿宋" w:eastAsia="仿宋" w:cs="仿宋"/>
                <w:color w:val="333333"/>
                <w:kern w:val="0"/>
                <w:sz w:val="24"/>
                <w:szCs w:val="24"/>
                <w:lang w:val="en-US" w:eastAsia="zh-CN" w:bidi="ar"/>
              </w:rPr>
              <w:t>　　</w:t>
            </w:r>
            <w:r>
              <w:rPr>
                <w:rFonts w:hint="eastAsia" w:ascii="仿宋" w:hAnsi="仿宋" w:eastAsia="仿宋" w:cs="仿宋"/>
                <w:color w:val="333333"/>
                <w:kern w:val="0"/>
                <w:sz w:val="24"/>
                <w:szCs w:val="24"/>
                <w:lang w:val="en-US" w:eastAsia="zh-CN" w:bidi="ar"/>
              </w:rPr>
              <w:br w:type="textWrapping"/>
            </w:r>
            <w:r>
              <w:rPr>
                <w:rFonts w:hint="eastAsia" w:ascii="仿宋" w:hAnsi="仿宋" w:eastAsia="仿宋" w:cs="仿宋"/>
                <w:color w:val="333333"/>
                <w:kern w:val="0"/>
                <w:sz w:val="24"/>
                <w:szCs w:val="24"/>
                <w:lang w:val="en-US" w:eastAsia="zh-CN" w:bidi="ar"/>
              </w:rPr>
              <w:br w:type="textWrapping"/>
            </w:r>
          </w:p>
        </w:tc>
        <w:tc>
          <w:tcPr>
            <w:tcW w:w="5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农业农村局</w:t>
            </w:r>
          </w:p>
        </w:tc>
        <w:tc>
          <w:tcPr>
            <w:tcW w:w="8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农业综合行政执法队</w:t>
            </w:r>
          </w:p>
        </w:tc>
        <w:tc>
          <w:tcPr>
            <w:tcW w:w="244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《肥料登记管理办法》（2000年6月23日农业部令第32号公布，2004年7月1日农业部令第38号、2017年11月30日农业部令2017年第8号修订）第五条、第二十条、第二十一条、第二十二条第一项、第二项、第三项、第四项</w:t>
            </w:r>
          </w:p>
        </w:tc>
        <w:tc>
          <w:tcPr>
            <w:tcW w:w="52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单位或个人</w:t>
            </w:r>
          </w:p>
        </w:tc>
        <w:tc>
          <w:tcPr>
            <w:tcW w:w="66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法定时限</w:t>
            </w:r>
          </w:p>
        </w:tc>
        <w:tc>
          <w:tcPr>
            <w:tcW w:w="738"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0" w:hRule="atLeast"/>
        </w:trPr>
        <w:tc>
          <w:tcPr>
            <w:tcW w:w="55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行政强制</w:t>
            </w:r>
          </w:p>
        </w:tc>
        <w:tc>
          <w:tcPr>
            <w:tcW w:w="54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2001</w:t>
            </w:r>
          </w:p>
        </w:tc>
        <w:tc>
          <w:tcPr>
            <w:tcW w:w="723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动物卫生监督检查</w:t>
            </w:r>
          </w:p>
        </w:tc>
        <w:tc>
          <w:tcPr>
            <w:tcW w:w="5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农业农村局</w:t>
            </w:r>
          </w:p>
        </w:tc>
        <w:tc>
          <w:tcPr>
            <w:tcW w:w="88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农业综合行政执法队</w:t>
            </w:r>
          </w:p>
        </w:tc>
        <w:tc>
          <w:tcPr>
            <w:tcW w:w="244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《中华人民共和国动物防疫法》（2007年8月30日发布）第五十九条</w:t>
            </w:r>
          </w:p>
        </w:tc>
        <w:tc>
          <w:tcPr>
            <w:tcW w:w="525"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事业单位、企业、社会组织及自然人</w:t>
            </w:r>
          </w:p>
        </w:tc>
        <w:tc>
          <w:tcPr>
            <w:tcW w:w="660"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法定时限</w:t>
            </w:r>
          </w:p>
        </w:tc>
        <w:tc>
          <w:tcPr>
            <w:tcW w:w="738" w:type="dxa"/>
            <w:shd w:val="clear" w:color="auto" w:fill="auto"/>
            <w:vAlign w:val="center"/>
          </w:tcPr>
          <w:p>
            <w:pPr>
              <w:keepNext w:val="0"/>
              <w:keepLines w:val="0"/>
              <w:widowControl/>
              <w:suppressLineNumbers w:val="0"/>
              <w:spacing w:line="21" w:lineRule="atLeast"/>
              <w:jc w:val="center"/>
              <w:rPr>
                <w:rFonts w:hint="eastAsia" w:ascii="仿宋" w:hAnsi="仿宋" w:eastAsia="仿宋" w:cs="仿宋"/>
                <w:color w:val="333333"/>
                <w:sz w:val="24"/>
                <w:szCs w:val="24"/>
              </w:rPr>
            </w:pPr>
            <w:r>
              <w:rPr>
                <w:rFonts w:hint="eastAsia" w:ascii="仿宋" w:hAnsi="仿宋" w:eastAsia="仿宋" w:cs="仿宋"/>
                <w:color w:val="333333"/>
                <w:kern w:val="0"/>
                <w:sz w:val="24"/>
                <w:szCs w:val="24"/>
                <w:lang w:val="en-US" w:eastAsia="zh-CN" w:bidi="ar"/>
              </w:rPr>
              <w:t>无</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05C0C"/>
    <w:rsid w:val="0FA05C0C"/>
    <w:rsid w:val="439F0E97"/>
    <w:rsid w:val="7FB25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bCs/>
    </w:rPr>
  </w:style>
  <w:style w:type="character" w:styleId="5">
    <w:name w:val="FollowedHyperlink"/>
    <w:basedOn w:val="3"/>
    <w:qFormat/>
    <w:uiPriority w:val="0"/>
    <w:rPr>
      <w:color w:val="3D3D3D"/>
      <w:u w:val="none"/>
    </w:rPr>
  </w:style>
  <w:style w:type="character" w:styleId="6">
    <w:name w:val="Emphasis"/>
    <w:basedOn w:val="3"/>
    <w:qFormat/>
    <w:uiPriority w:val="0"/>
    <w:rPr>
      <w:b/>
      <w:bCs/>
    </w:rPr>
  </w:style>
  <w:style w:type="character" w:styleId="7">
    <w:name w:val="HTML Definition"/>
    <w:basedOn w:val="3"/>
    <w:uiPriority w:val="0"/>
  </w:style>
  <w:style w:type="character" w:styleId="8">
    <w:name w:val="HTML Variable"/>
    <w:basedOn w:val="3"/>
    <w:qFormat/>
    <w:uiPriority w:val="0"/>
  </w:style>
  <w:style w:type="character" w:styleId="9">
    <w:name w:val="Hyperlink"/>
    <w:basedOn w:val="3"/>
    <w:qFormat/>
    <w:uiPriority w:val="0"/>
    <w:rPr>
      <w:color w:val="3D3D3D"/>
      <w:u w:val="none"/>
    </w:rPr>
  </w:style>
  <w:style w:type="character" w:styleId="10">
    <w:name w:val="HTML Code"/>
    <w:basedOn w:val="3"/>
    <w:qFormat/>
    <w:uiPriority w:val="0"/>
    <w:rPr>
      <w:rFonts w:hint="default" w:ascii="Consolas" w:hAnsi="Consolas" w:eastAsia="Consolas" w:cs="Consolas"/>
      <w:color w:val="C7254E"/>
      <w:sz w:val="21"/>
      <w:szCs w:val="21"/>
      <w:shd w:val="clear" w:fill="F9F2F4"/>
    </w:rPr>
  </w:style>
  <w:style w:type="character" w:styleId="11">
    <w:name w:val="HTML Cite"/>
    <w:basedOn w:val="3"/>
    <w:qFormat/>
    <w:uiPriority w:val="0"/>
  </w:style>
  <w:style w:type="character" w:styleId="12">
    <w:name w:val="HTML Keyboard"/>
    <w:basedOn w:val="3"/>
    <w:uiPriority w:val="0"/>
    <w:rPr>
      <w:rFonts w:hint="default" w:ascii="Consolas" w:hAnsi="Consolas" w:eastAsia="Consolas" w:cs="Consolas"/>
      <w:color w:val="FFFFFF"/>
      <w:sz w:val="21"/>
      <w:szCs w:val="21"/>
      <w:shd w:val="clear" w:fill="333333"/>
    </w:rPr>
  </w:style>
  <w:style w:type="character" w:styleId="13">
    <w:name w:val="HTML Sample"/>
    <w:basedOn w:val="3"/>
    <w:uiPriority w:val="0"/>
    <w:rPr>
      <w:rFonts w:ascii="Consolas" w:hAnsi="Consolas" w:eastAsia="Consolas" w:cs="Consolas"/>
      <w:sz w:val="21"/>
      <w:szCs w:val="21"/>
    </w:rPr>
  </w:style>
  <w:style w:type="character" w:customStyle="1" w:styleId="14">
    <w:name w:val="first-child"/>
    <w:basedOn w:val="3"/>
    <w:uiPriority w:val="0"/>
  </w:style>
  <w:style w:type="character" w:customStyle="1" w:styleId="15">
    <w:name w:val="u-btn"/>
    <w:basedOn w:val="3"/>
    <w:uiPriority w:val="0"/>
  </w:style>
  <w:style w:type="character" w:customStyle="1" w:styleId="16">
    <w:name w:val="z-open"/>
    <w:basedOn w:val="3"/>
    <w:uiPriority w:val="0"/>
  </w:style>
  <w:style w:type="character" w:customStyle="1" w:styleId="17">
    <w:name w:val="layui-this"/>
    <w:basedOn w:val="3"/>
    <w:qFormat/>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2021-08-19T11:49:00Z</dcterms:created>
  <dc:creator>Administrator</dc:creator>
  <cp:lastModifiedBy>Administrator</cp:lastModifiedBy>
  <dcterms:modified xsi:type="dcterms:W3CDTF">2021-09-18T07:37:56Z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2E786CF38F244E7AAFC5B34EF9470DAE</vt:lpwstr>
  </property>
</Properties>
</file>